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69" w:rsidRPr="00270E38" w:rsidRDefault="00651D00">
      <w:pPr>
        <w:pStyle w:val="Style9"/>
        <w:widowControl/>
        <w:rPr>
          <w:rStyle w:val="FontStyle19"/>
          <w:rFonts w:ascii="Times New Roman" w:hAnsi="Times New Roman" w:cs="Times New Roman"/>
          <w:sz w:val="24"/>
          <w:szCs w:val="24"/>
        </w:rPr>
      </w:pPr>
      <w:r w:rsidRPr="00270E38">
        <w:rPr>
          <w:rStyle w:val="FontStyle19"/>
          <w:rFonts w:ascii="Times New Roman" w:hAnsi="Times New Roman" w:cs="Times New Roman"/>
          <w:sz w:val="24"/>
          <w:szCs w:val="24"/>
        </w:rPr>
        <w:t>Załącznik nr 5</w:t>
      </w:r>
    </w:p>
    <w:p w:rsidR="00244869" w:rsidRPr="00270E38" w:rsidRDefault="00244869">
      <w:pPr>
        <w:pStyle w:val="Style9"/>
        <w:widowControl/>
      </w:pPr>
    </w:p>
    <w:p w:rsidR="00244869" w:rsidRPr="00270E38" w:rsidRDefault="00244869">
      <w:pPr>
        <w:pStyle w:val="Style9"/>
        <w:widowControl/>
        <w:jc w:val="center"/>
        <w:rPr>
          <w:rStyle w:val="FontStyle15"/>
          <w:rFonts w:ascii="Times New Roman" w:hAnsi="Times New Roman" w:cs="Times New Roman"/>
          <w:b/>
          <w:bCs/>
          <w:sz w:val="24"/>
          <w:szCs w:val="24"/>
        </w:rPr>
      </w:pPr>
      <w:r w:rsidRPr="00270E38">
        <w:rPr>
          <w:rStyle w:val="FontStyle19"/>
          <w:rFonts w:ascii="Times New Roman" w:hAnsi="Times New Roman" w:cs="Times New Roman"/>
          <w:sz w:val="24"/>
          <w:szCs w:val="24"/>
        </w:rPr>
        <w:t xml:space="preserve">UMOWA na </w:t>
      </w:r>
      <w:r w:rsidRPr="00270E38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>dostawę maszyn</w:t>
      </w:r>
    </w:p>
    <w:p w:rsidR="00244869" w:rsidRPr="00270E38" w:rsidRDefault="00244869">
      <w:pPr>
        <w:pStyle w:val="Style5"/>
        <w:widowControl/>
        <w:spacing w:line="240" w:lineRule="auto"/>
      </w:pPr>
    </w:p>
    <w:p w:rsidR="00244869" w:rsidRPr="00270E38" w:rsidRDefault="00244869">
      <w:pPr>
        <w:pStyle w:val="Style5"/>
        <w:widowControl/>
        <w:spacing w:line="240" w:lineRule="auto"/>
      </w:pPr>
      <w:r w:rsidRPr="00270E38">
        <w:t xml:space="preserve">Zawarta w dniu ……………..  w </w:t>
      </w:r>
      <w:r w:rsidR="00651D00" w:rsidRPr="00270E38">
        <w:t>Pustynach</w:t>
      </w:r>
      <w:r w:rsidRPr="00270E38">
        <w:t xml:space="preserve"> pomiędzy: </w:t>
      </w:r>
    </w:p>
    <w:p w:rsidR="00244869" w:rsidRPr="00270E38" w:rsidRDefault="00244869">
      <w:pPr>
        <w:pStyle w:val="Style5"/>
        <w:widowControl/>
        <w:spacing w:line="240" w:lineRule="auto"/>
      </w:pPr>
    </w:p>
    <w:p w:rsidR="00651D00" w:rsidRPr="00270E38" w:rsidRDefault="00651D00" w:rsidP="00651D00">
      <w:pPr>
        <w:pStyle w:val="Style5"/>
        <w:rPr>
          <w:bCs/>
        </w:rPr>
      </w:pPr>
      <w:r w:rsidRPr="00270E38">
        <w:rPr>
          <w:bCs/>
        </w:rPr>
        <w:t xml:space="preserve">Panem Władysławem Chrobak prowadzącym działalność gospodarczą pod nazwą Władysław Chrobak Firma Walter, Pustyny, ul. Księża 83, 38-422 Krościenko </w:t>
      </w:r>
      <w:proofErr w:type="spellStart"/>
      <w:r w:rsidRPr="00270E38">
        <w:rPr>
          <w:bCs/>
        </w:rPr>
        <w:t>Wyżne</w:t>
      </w:r>
      <w:proofErr w:type="spellEnd"/>
      <w:r w:rsidRPr="00270E38">
        <w:rPr>
          <w:bCs/>
        </w:rPr>
        <w:t>, NIP 6840013686, REGON 370028575</w:t>
      </w:r>
    </w:p>
    <w:p w:rsidR="00244869" w:rsidRPr="00270E38" w:rsidRDefault="00651D00" w:rsidP="00651D00">
      <w:pPr>
        <w:pStyle w:val="Style5"/>
        <w:spacing w:line="240" w:lineRule="auto"/>
      </w:pPr>
      <w:r w:rsidRPr="00270E38">
        <w:rPr>
          <w:bCs/>
        </w:rPr>
        <w:t xml:space="preserve">zwanym dalej </w:t>
      </w:r>
      <w:proofErr w:type="spellStart"/>
      <w:r w:rsidRPr="00270E38">
        <w:rPr>
          <w:bCs/>
        </w:rPr>
        <w:t>Zamawiajacym</w:t>
      </w:r>
      <w:proofErr w:type="spellEnd"/>
    </w:p>
    <w:p w:rsidR="00323943" w:rsidRPr="00270E38" w:rsidRDefault="00244869">
      <w:pPr>
        <w:pStyle w:val="Style5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a</w:t>
      </w:r>
    </w:p>
    <w:p w:rsidR="00244869" w:rsidRPr="00270E38" w:rsidRDefault="00244869">
      <w:pPr>
        <w:pStyle w:val="Style5"/>
        <w:widowControl/>
        <w:spacing w:line="240" w:lineRule="auto"/>
      </w:pPr>
    </w:p>
    <w:p w:rsidR="00323943" w:rsidRPr="00270E38" w:rsidRDefault="00270E38" w:rsidP="00323943">
      <w:pPr>
        <w:pStyle w:val="Style5"/>
        <w:widowControl/>
        <w:tabs>
          <w:tab w:val="left" w:leader="dot" w:pos="7114"/>
        </w:tabs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…………………………….</w:t>
      </w:r>
      <w:r w:rsidR="005220A2" w:rsidRPr="00270E38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</w:t>
      </w:r>
      <w:r w:rsidR="00244869"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323943"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wpisaną do </w:t>
      </w:r>
      <w:r w:rsidR="005220A2" w:rsidRPr="00270E38">
        <w:rPr>
          <w:rStyle w:val="FontStyle15"/>
          <w:rFonts w:ascii="Times New Roman" w:hAnsi="Times New Roman" w:cs="Times New Roman"/>
          <w:sz w:val="24"/>
          <w:szCs w:val="24"/>
        </w:rPr>
        <w:t>KRS</w:t>
      </w:r>
      <w:r w:rsidR="00323943"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 pod numerem </w:t>
      </w: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………………….</w:t>
      </w:r>
      <w:r w:rsidR="005220A2"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323943"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 mającą swoją siedzibę pod adresem </w:t>
      </w: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……………………</w:t>
      </w:r>
      <w:r w:rsidR="00323943"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 posiadającą kapitał zakładowy w wysokości </w:t>
      </w: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………………….</w:t>
      </w:r>
      <w:r w:rsidR="00323943"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 wniesiony w całości, reprezentowana przez:</w:t>
      </w:r>
    </w:p>
    <w:p w:rsidR="00323943" w:rsidRPr="00270E38" w:rsidRDefault="00270E38" w:rsidP="00323943">
      <w:pPr>
        <w:pStyle w:val="Style5"/>
        <w:widowControl/>
        <w:tabs>
          <w:tab w:val="left" w:leader="dot" w:pos="7114"/>
        </w:tabs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……………………………</w:t>
      </w:r>
    </w:p>
    <w:p w:rsidR="00244869" w:rsidRPr="00270E38" w:rsidRDefault="00244869">
      <w:pPr>
        <w:pStyle w:val="Style5"/>
        <w:widowControl/>
        <w:tabs>
          <w:tab w:val="left" w:leader="dot" w:pos="7114"/>
        </w:tabs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zwany dalej</w:t>
      </w:r>
    </w:p>
    <w:p w:rsidR="00244869" w:rsidRPr="00270E38" w:rsidRDefault="00244869">
      <w:pPr>
        <w:pStyle w:val="Style9"/>
        <w:widowControl/>
        <w:rPr>
          <w:rStyle w:val="FontStyle19"/>
          <w:rFonts w:ascii="Times New Roman" w:hAnsi="Times New Roman" w:cs="Times New Roman"/>
          <w:sz w:val="24"/>
          <w:szCs w:val="24"/>
        </w:rPr>
      </w:pPr>
      <w:r w:rsidRPr="00270E38">
        <w:rPr>
          <w:rStyle w:val="FontStyle19"/>
          <w:rFonts w:ascii="Times New Roman" w:hAnsi="Times New Roman" w:cs="Times New Roman"/>
          <w:sz w:val="24"/>
          <w:szCs w:val="24"/>
        </w:rPr>
        <w:t>„Wykonawcą",</w:t>
      </w:r>
    </w:p>
    <w:p w:rsidR="00244869" w:rsidRPr="00270E38" w:rsidRDefault="00244869">
      <w:pPr>
        <w:pStyle w:val="Style5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o następującej treści:</w:t>
      </w:r>
    </w:p>
    <w:p w:rsidR="00244869" w:rsidRPr="00270E38" w:rsidRDefault="00244869">
      <w:pPr>
        <w:pStyle w:val="Style5"/>
        <w:widowControl/>
        <w:spacing w:line="240" w:lineRule="auto"/>
      </w:pPr>
    </w:p>
    <w:p w:rsidR="00244869" w:rsidRPr="00270E38" w:rsidRDefault="00244869">
      <w:pPr>
        <w:pStyle w:val="Style5"/>
        <w:widowControl/>
        <w:spacing w:line="240" w:lineRule="auto"/>
        <w:jc w:val="center"/>
        <w:rPr>
          <w:rStyle w:val="FontStyle15"/>
          <w:rFonts w:ascii="Times New Roman" w:hAnsi="Times New Roman" w:cs="Times New Roman"/>
          <w:b/>
          <w:bCs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>§ 1 Preambuła</w:t>
      </w:r>
    </w:p>
    <w:p w:rsidR="00651D00" w:rsidRPr="00270E38" w:rsidRDefault="00244869" w:rsidP="00651D00">
      <w:pPr>
        <w:pStyle w:val="Style11"/>
        <w:widowControl/>
        <w:numPr>
          <w:ilvl w:val="0"/>
          <w:numId w:val="1"/>
        </w:numPr>
        <w:tabs>
          <w:tab w:val="left" w:pos="274"/>
        </w:tabs>
        <w:spacing w:line="240" w:lineRule="auto"/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Umowa zostaje zawarta na podstawie przeprowadzonego postępowania o udzielenie zamówienia publicznego w oparciu o zasadę konkurencyjności w ramach projektu pt. </w:t>
      </w:r>
      <w:r w:rsidR="00651D00" w:rsidRPr="00270E38">
        <w:rPr>
          <w:rFonts w:cs="Arial"/>
          <w:i/>
        </w:rPr>
        <w:t xml:space="preserve">„Wdrożenie innowacyjnej technologii produkcji pił tarczowych o zwiększonej wytrzymałości w </w:t>
      </w:r>
      <w:r w:rsidR="00595777" w:rsidRPr="00270E38">
        <w:rPr>
          <w:rFonts w:cs="Arial"/>
          <w:i/>
        </w:rPr>
        <w:t xml:space="preserve">firmie </w:t>
      </w:r>
      <w:r w:rsidR="00651D00" w:rsidRPr="00270E38">
        <w:rPr>
          <w:rFonts w:cs="Arial"/>
          <w:i/>
        </w:rPr>
        <w:t>WALTER Władysław Chrobak”.</w:t>
      </w:r>
    </w:p>
    <w:p w:rsidR="00244869" w:rsidRPr="00270E38" w:rsidRDefault="00651D00" w:rsidP="00651D00">
      <w:pPr>
        <w:pStyle w:val="Style11"/>
        <w:widowControl/>
        <w:numPr>
          <w:ilvl w:val="0"/>
          <w:numId w:val="1"/>
        </w:numPr>
        <w:tabs>
          <w:tab w:val="left" w:pos="274"/>
        </w:tabs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Opis przedmiotu zamówienia </w:t>
      </w:r>
      <w:r w:rsidR="00244869"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stanowi integralną część niniejszej umowy i stanowi </w:t>
      </w:r>
      <w:r w:rsidR="00244869" w:rsidRPr="00270E38">
        <w:rPr>
          <w:rStyle w:val="FontStyle19"/>
          <w:rFonts w:ascii="Times New Roman" w:hAnsi="Times New Roman" w:cs="Times New Roman"/>
          <w:sz w:val="24"/>
          <w:szCs w:val="24"/>
        </w:rPr>
        <w:t xml:space="preserve">załącznik nr 1 </w:t>
      </w:r>
      <w:r w:rsidR="00244869" w:rsidRPr="00270E38">
        <w:rPr>
          <w:rStyle w:val="FontStyle15"/>
          <w:rFonts w:ascii="Times New Roman" w:hAnsi="Times New Roman" w:cs="Times New Roman"/>
          <w:sz w:val="24"/>
          <w:szCs w:val="24"/>
        </w:rPr>
        <w:t>do niniejszej umowy.</w:t>
      </w:r>
    </w:p>
    <w:p w:rsidR="00244869" w:rsidRPr="00270E38" w:rsidRDefault="00244869">
      <w:pPr>
        <w:pStyle w:val="Style11"/>
        <w:widowControl/>
        <w:numPr>
          <w:ilvl w:val="0"/>
          <w:numId w:val="1"/>
        </w:numPr>
        <w:tabs>
          <w:tab w:val="left" w:pos="274"/>
        </w:tabs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Oferta Wykonawcy z dnia </w:t>
      </w:r>
      <w:r w:rsidR="003A2AA0"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……………… </w:t>
      </w: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stanowi </w:t>
      </w:r>
      <w:r w:rsidRPr="00270E38">
        <w:rPr>
          <w:rStyle w:val="FontStyle19"/>
          <w:rFonts w:ascii="Times New Roman" w:hAnsi="Times New Roman" w:cs="Times New Roman"/>
          <w:sz w:val="24"/>
          <w:szCs w:val="24"/>
        </w:rPr>
        <w:t xml:space="preserve">załącznik nr 2 </w:t>
      </w: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do niniejszej umowy,</w:t>
      </w:r>
    </w:p>
    <w:p w:rsidR="00244869" w:rsidRPr="00270E38" w:rsidRDefault="00244869">
      <w:pPr>
        <w:pStyle w:val="Style9"/>
        <w:widowControl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44869" w:rsidRPr="00270E38" w:rsidRDefault="00244869">
      <w:pPr>
        <w:pStyle w:val="Style5"/>
        <w:widowControl/>
        <w:spacing w:line="240" w:lineRule="auto"/>
        <w:ind w:right="5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b/>
          <w:bCs/>
          <w:spacing w:val="60"/>
          <w:sz w:val="24"/>
          <w:szCs w:val="24"/>
        </w:rPr>
        <w:t>§2</w:t>
      </w:r>
      <w:r w:rsidRPr="00270E38">
        <w:rPr>
          <w:rStyle w:val="FontStyle19"/>
          <w:rFonts w:ascii="Times New Roman" w:hAnsi="Times New Roman" w:cs="Times New Roman"/>
          <w:sz w:val="24"/>
          <w:szCs w:val="24"/>
        </w:rPr>
        <w:t>Przedmiot umowy</w:t>
      </w:r>
    </w:p>
    <w:p w:rsidR="00651D00" w:rsidRPr="00270E38" w:rsidRDefault="00651D00" w:rsidP="00651D00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eastAsia="pl-PL"/>
        </w:rPr>
      </w:pPr>
      <w:r w:rsidRPr="00270E38">
        <w:rPr>
          <w:sz w:val="24"/>
          <w:szCs w:val="24"/>
        </w:rPr>
        <w:t xml:space="preserve">Przedmiotem umowy jest dostarczenie, przez Wykonawcę fabrycznie nowych, maszyn zgodnych </w:t>
      </w:r>
      <w:r w:rsidRPr="00270E38">
        <w:rPr>
          <w:sz w:val="24"/>
          <w:szCs w:val="24"/>
          <w:lang w:eastAsia="pl-PL"/>
        </w:rPr>
        <w:t>z Opisem Przedmiotu Zamówienia oraz ofertą Wykonawcy</w:t>
      </w:r>
      <w:r w:rsidRPr="00270E38">
        <w:rPr>
          <w:sz w:val="24"/>
          <w:szCs w:val="24"/>
        </w:rPr>
        <w:t>:</w:t>
      </w:r>
    </w:p>
    <w:p w:rsidR="00651D00" w:rsidRPr="00270E38" w:rsidRDefault="00651D00" w:rsidP="00651D00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270E38">
        <w:rPr>
          <w:sz w:val="24"/>
          <w:szCs w:val="24"/>
        </w:rPr>
        <w:t>………..</w:t>
      </w:r>
    </w:p>
    <w:p w:rsidR="00651D00" w:rsidRPr="00270E38" w:rsidRDefault="00651D00" w:rsidP="00651D00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270E38">
        <w:rPr>
          <w:sz w:val="24"/>
          <w:szCs w:val="24"/>
        </w:rPr>
        <w:t>………..</w:t>
      </w:r>
    </w:p>
    <w:p w:rsidR="00651D00" w:rsidRPr="00270E38" w:rsidRDefault="00651D00" w:rsidP="00651D00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270E38">
        <w:rPr>
          <w:sz w:val="24"/>
          <w:szCs w:val="24"/>
        </w:rPr>
        <w:t>………..</w:t>
      </w:r>
    </w:p>
    <w:p w:rsidR="00244869" w:rsidRPr="00270E38" w:rsidRDefault="00244869">
      <w:pPr>
        <w:pStyle w:val="Style9"/>
        <w:widowControl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44869" w:rsidRPr="00270E38" w:rsidRDefault="00244869">
      <w:pPr>
        <w:pStyle w:val="Style5"/>
        <w:widowControl/>
        <w:spacing w:line="240" w:lineRule="auto"/>
        <w:ind w:right="62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b/>
          <w:bCs/>
          <w:spacing w:val="60"/>
          <w:sz w:val="24"/>
          <w:szCs w:val="24"/>
        </w:rPr>
        <w:t>§3</w:t>
      </w:r>
      <w:r w:rsidRPr="00270E38">
        <w:rPr>
          <w:rStyle w:val="FontStyle19"/>
          <w:rFonts w:ascii="Times New Roman" w:hAnsi="Times New Roman" w:cs="Times New Roman"/>
          <w:sz w:val="24"/>
          <w:szCs w:val="24"/>
        </w:rPr>
        <w:t>Obowiązki Wykonawcy</w:t>
      </w:r>
    </w:p>
    <w:p w:rsidR="00244869" w:rsidRPr="00270E38" w:rsidRDefault="00244869">
      <w:pPr>
        <w:pStyle w:val="Style11"/>
        <w:widowControl/>
        <w:numPr>
          <w:ilvl w:val="0"/>
          <w:numId w:val="3"/>
        </w:numPr>
        <w:tabs>
          <w:tab w:val="left" w:pos="274"/>
        </w:tabs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Wykonawca oświadcza, że urządzenie jest dopuszczone do obrotu na terenie Rzeczypospolitej Polskiej.</w:t>
      </w:r>
    </w:p>
    <w:p w:rsidR="00244869" w:rsidRPr="00270E38" w:rsidRDefault="00244869">
      <w:pPr>
        <w:pStyle w:val="Style11"/>
        <w:widowControl/>
        <w:numPr>
          <w:ilvl w:val="0"/>
          <w:numId w:val="3"/>
        </w:numPr>
        <w:tabs>
          <w:tab w:val="left" w:pos="274"/>
        </w:tabs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Wykonawca gwarantuje, że:</w:t>
      </w:r>
    </w:p>
    <w:p w:rsidR="00244869" w:rsidRPr="00270E38" w:rsidRDefault="00244869">
      <w:pPr>
        <w:pStyle w:val="Style11"/>
        <w:widowControl/>
        <w:numPr>
          <w:ilvl w:val="1"/>
          <w:numId w:val="3"/>
        </w:numPr>
        <w:tabs>
          <w:tab w:val="left" w:pos="274"/>
        </w:tabs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dostarczone w ramach umowy urządzenia są jego własnością i nie będzie obciążony jakimikolwiek prawami osób trzecich;</w:t>
      </w:r>
    </w:p>
    <w:p w:rsidR="00244869" w:rsidRPr="00270E38" w:rsidRDefault="00244869">
      <w:pPr>
        <w:pStyle w:val="Style11"/>
        <w:widowControl/>
        <w:numPr>
          <w:ilvl w:val="1"/>
          <w:numId w:val="3"/>
        </w:numPr>
        <w:tabs>
          <w:tab w:val="left" w:pos="274"/>
        </w:tabs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dostarczone urządzenia będą fabrycznie nowe (jak również ewentualny osprzęt maszyny oraz elementy jej wyposażenia dodatkowego) o wysokim standardzie wykonania, zgodnie z Normami Polskimi i Normami Europejskimi oraz należytej jakości;</w:t>
      </w:r>
    </w:p>
    <w:p w:rsidR="00244869" w:rsidRPr="00270E38" w:rsidRDefault="00244869">
      <w:pPr>
        <w:pStyle w:val="Style11"/>
        <w:widowControl/>
        <w:numPr>
          <w:ilvl w:val="1"/>
          <w:numId w:val="3"/>
        </w:numPr>
        <w:tabs>
          <w:tab w:val="left" w:pos="274"/>
        </w:tabs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dostarczona maszyna nie będzie prototypem.</w:t>
      </w:r>
    </w:p>
    <w:p w:rsidR="00244869" w:rsidRPr="00270E38" w:rsidRDefault="00244869">
      <w:pPr>
        <w:jc w:val="center"/>
        <w:rPr>
          <w:rStyle w:val="FontStyle15"/>
          <w:rFonts w:ascii="Times New Roman" w:hAnsi="Times New Roman" w:cs="Times New Roman"/>
          <w:b/>
          <w:bCs/>
          <w:sz w:val="24"/>
          <w:szCs w:val="24"/>
        </w:rPr>
      </w:pPr>
    </w:p>
    <w:p w:rsidR="00837A1E" w:rsidRPr="00270E38" w:rsidRDefault="00837A1E">
      <w:pPr>
        <w:widowControl/>
        <w:autoSpaceDE/>
        <w:autoSpaceDN/>
        <w:adjustRightInd/>
        <w:jc w:val="left"/>
        <w:rPr>
          <w:rStyle w:val="FontStyle15"/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b/>
          <w:bCs/>
          <w:spacing w:val="60"/>
          <w:sz w:val="24"/>
          <w:szCs w:val="24"/>
        </w:rPr>
        <w:br w:type="page"/>
      </w:r>
    </w:p>
    <w:p w:rsidR="00244869" w:rsidRPr="00270E38" w:rsidRDefault="00244869">
      <w:pPr>
        <w:pStyle w:val="Style5"/>
        <w:widowControl/>
        <w:spacing w:line="240" w:lineRule="auto"/>
        <w:ind w:right="101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b/>
          <w:bCs/>
          <w:spacing w:val="60"/>
          <w:sz w:val="24"/>
          <w:szCs w:val="24"/>
        </w:rPr>
        <w:lastRenderedPageBreak/>
        <w:t>§4</w:t>
      </w:r>
      <w:r w:rsidRPr="00270E38">
        <w:rPr>
          <w:rStyle w:val="FontStyle19"/>
          <w:rFonts w:ascii="Times New Roman" w:hAnsi="Times New Roman" w:cs="Times New Roman"/>
          <w:sz w:val="24"/>
          <w:szCs w:val="24"/>
        </w:rPr>
        <w:t>Termin wykonania</w:t>
      </w:r>
    </w:p>
    <w:p w:rsidR="00244869" w:rsidRPr="00270E38" w:rsidRDefault="00244869">
      <w:pPr>
        <w:pStyle w:val="Style11"/>
        <w:widowControl/>
        <w:numPr>
          <w:ilvl w:val="0"/>
          <w:numId w:val="4"/>
        </w:numPr>
        <w:tabs>
          <w:tab w:val="left" w:pos="274"/>
        </w:tabs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Wykonawca zobowiązany jest do wykonania przedmiotu umowy, o którym mowa w </w:t>
      </w:r>
      <w:r w:rsidR="005220A2"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§ 2 ust. 1 umowy w terminie </w:t>
      </w:r>
      <w:r w:rsidR="00270E38" w:rsidRPr="00270E38">
        <w:rPr>
          <w:rStyle w:val="FontStyle15"/>
          <w:rFonts w:ascii="Times New Roman" w:hAnsi="Times New Roman" w:cs="Times New Roman"/>
          <w:sz w:val="24"/>
          <w:szCs w:val="24"/>
        </w:rPr>
        <w:t>………………</w:t>
      </w:r>
      <w:r w:rsidR="005220A2"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3A2AA0"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 od dnia podpisania niniejszej umowy. </w:t>
      </w:r>
      <w:r w:rsidR="00D41ECD"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244869" w:rsidRPr="00270E38" w:rsidRDefault="00244869">
      <w:pPr>
        <w:pStyle w:val="Style11"/>
        <w:widowControl/>
        <w:numPr>
          <w:ilvl w:val="0"/>
          <w:numId w:val="4"/>
        </w:numPr>
        <w:tabs>
          <w:tab w:val="left" w:pos="274"/>
        </w:tabs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Potwierdzeniem wykonania przedmiotu umowy, o którym mowa w § 2, będzie końcowy protokół zdawczo-odbiorczy.</w:t>
      </w:r>
    </w:p>
    <w:p w:rsidR="00023D6D" w:rsidRPr="00270E38" w:rsidRDefault="00023D6D">
      <w:pPr>
        <w:pStyle w:val="Style11"/>
        <w:widowControl/>
        <w:numPr>
          <w:ilvl w:val="0"/>
          <w:numId w:val="4"/>
        </w:numPr>
        <w:tabs>
          <w:tab w:val="left" w:pos="274"/>
        </w:tabs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Protokół ten podpisywany będzie po uruchomieniu każdego z dostarczonych urządzeń i wykonaniu obowiązków określonych w SIWZ przez Dostawcę. </w:t>
      </w:r>
    </w:p>
    <w:p w:rsidR="00244869" w:rsidRPr="00270E38" w:rsidRDefault="00244869">
      <w:pPr>
        <w:pStyle w:val="Style11"/>
        <w:widowControl/>
        <w:numPr>
          <w:ilvl w:val="0"/>
          <w:numId w:val="4"/>
        </w:numPr>
        <w:tabs>
          <w:tab w:val="left" w:pos="274"/>
        </w:tabs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Wszelkie usterki stwierdzone podczas odbioru zostaną wpisane do protokołu zdawczo-odbiorczego, o którym mowa w ust. 2 z terminem ich usunięcia bądź naprawy.</w:t>
      </w:r>
    </w:p>
    <w:p w:rsidR="00244869" w:rsidRPr="00270E38" w:rsidRDefault="00244869">
      <w:pPr>
        <w:pStyle w:val="Style9"/>
        <w:widowControl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44869" w:rsidRPr="00270E38" w:rsidRDefault="00244869">
      <w:pPr>
        <w:pStyle w:val="Style5"/>
        <w:widowControl/>
        <w:spacing w:line="240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 xml:space="preserve">§ 5 </w:t>
      </w:r>
      <w:r w:rsidRPr="00270E38">
        <w:rPr>
          <w:rStyle w:val="FontStyle19"/>
          <w:rFonts w:ascii="Times New Roman" w:hAnsi="Times New Roman" w:cs="Times New Roman"/>
          <w:sz w:val="24"/>
          <w:szCs w:val="24"/>
        </w:rPr>
        <w:t>Warunki serwisu i gwarancji</w:t>
      </w:r>
    </w:p>
    <w:p w:rsidR="00023D6D" w:rsidRPr="00270E38" w:rsidRDefault="00244869">
      <w:pPr>
        <w:numPr>
          <w:ilvl w:val="0"/>
          <w:numId w:val="5"/>
        </w:numPr>
      </w:pPr>
      <w:r w:rsidRPr="00270E38">
        <w:t xml:space="preserve">Wykonawca udziela gwarancji na warunkach określonych w </w:t>
      </w:r>
      <w:r w:rsidR="005220A2" w:rsidRPr="00270E38">
        <w:t>Szczegółowych Warunkach Gwarancji</w:t>
      </w:r>
      <w:r w:rsidR="00023D6D" w:rsidRPr="00270E38">
        <w:t xml:space="preserve"> </w:t>
      </w:r>
      <w:r w:rsidR="00270E38" w:rsidRPr="00270E38">
        <w:t>stanowiących załącznik nr 3 do umowy</w:t>
      </w:r>
      <w:r w:rsidR="005220A2" w:rsidRPr="00270E38">
        <w:t xml:space="preserve"> </w:t>
      </w:r>
    </w:p>
    <w:p w:rsidR="00023D6D" w:rsidRPr="00270E38" w:rsidRDefault="00023D6D">
      <w:pPr>
        <w:numPr>
          <w:ilvl w:val="0"/>
          <w:numId w:val="5"/>
        </w:numPr>
      </w:pPr>
      <w:r w:rsidRPr="00270E38">
        <w:t xml:space="preserve">Wykonawca udziela gwarancji na okres wskazany w Opisie Przedmiotu Zamówienia oraz </w:t>
      </w:r>
      <w:r w:rsidR="00244869" w:rsidRPr="00270E38">
        <w:t xml:space="preserve"> </w:t>
      </w:r>
      <w:r w:rsidRPr="00270E38">
        <w:t>ofercie Wykonawcy.</w:t>
      </w:r>
      <w:r w:rsidR="00244869" w:rsidRPr="00270E38">
        <w:t xml:space="preserve"> </w:t>
      </w:r>
    </w:p>
    <w:p w:rsidR="00244869" w:rsidRPr="00270E38" w:rsidRDefault="00244869">
      <w:pPr>
        <w:numPr>
          <w:ilvl w:val="0"/>
          <w:numId w:val="5"/>
        </w:numPr>
      </w:pPr>
      <w:r w:rsidRPr="00270E38">
        <w:t>Okres gwarancji rozpoczyna się od dnia przejęcia przedmiotu umowy, potwierdzony protokołem zdawczo-odbiorczym, o który mowa w §4 ust. 2 niniejszej umowy. Gwarancja obejmuje wszystkie wady materiałowo – produkcyjne powstałe w trakcie eksploatacji i uznane za podlegające gwarancji.</w:t>
      </w:r>
    </w:p>
    <w:p w:rsidR="00244869" w:rsidRPr="00270E38" w:rsidRDefault="00244869">
      <w:pPr>
        <w:numPr>
          <w:ilvl w:val="0"/>
          <w:numId w:val="5"/>
        </w:numPr>
      </w:pPr>
      <w:r w:rsidRPr="00270E38">
        <w:t xml:space="preserve">Wykonawca zobowiązuje się w okresie gwarancji do świadczenia serwisu gwarancyjnego na warunkach określonych </w:t>
      </w:r>
      <w:r w:rsidR="005220A2" w:rsidRPr="00270E38">
        <w:t>Szczegółowych Warunkac</w:t>
      </w:r>
      <w:r w:rsidR="00270E38" w:rsidRPr="00270E38">
        <w:t xml:space="preserve">h Gwarancji stanowiącego załącznik nr </w:t>
      </w:r>
      <w:r w:rsidR="005220A2" w:rsidRPr="00270E38">
        <w:t xml:space="preserve">3 niniejszej umowy </w:t>
      </w:r>
    </w:p>
    <w:p w:rsidR="00244869" w:rsidRPr="00270E38" w:rsidRDefault="00244869">
      <w:pPr>
        <w:numPr>
          <w:ilvl w:val="0"/>
          <w:numId w:val="5"/>
        </w:numPr>
      </w:pPr>
      <w:r w:rsidRPr="00270E38">
        <w:t xml:space="preserve">Wykonawca zapewni  serwis pogwarancyjny </w:t>
      </w:r>
      <w:r w:rsidR="005220A2" w:rsidRPr="00270E38">
        <w:t>opisany w</w:t>
      </w:r>
      <w:r w:rsidR="00270E38" w:rsidRPr="00270E38">
        <w:t xml:space="preserve"> </w:t>
      </w:r>
      <w:r w:rsidR="005220A2" w:rsidRPr="00270E38">
        <w:t>zał</w:t>
      </w:r>
      <w:r w:rsidR="00270E38" w:rsidRPr="00270E38">
        <w:t xml:space="preserve">ączniku nr </w:t>
      </w:r>
      <w:r w:rsidR="005220A2" w:rsidRPr="00270E38">
        <w:t xml:space="preserve">3 </w:t>
      </w:r>
      <w:r w:rsidR="00270E38" w:rsidRPr="00270E38">
        <w:t>do umowy</w:t>
      </w:r>
    </w:p>
    <w:p w:rsidR="00244869" w:rsidRPr="00270E38" w:rsidRDefault="00244869">
      <w:pPr>
        <w:numPr>
          <w:ilvl w:val="0"/>
          <w:numId w:val="5"/>
        </w:numPr>
      </w:pPr>
      <w:r w:rsidRPr="00270E38">
        <w:t>Wykonawca jest zobowiązany do usunięcia w okresie gwarancji na własny koszt  wady materiałowo – produkcyjn</w:t>
      </w:r>
      <w:r w:rsidR="005220A2" w:rsidRPr="00270E38">
        <w:t>e w zakresie uzgodnionym przez S</w:t>
      </w:r>
      <w:r w:rsidRPr="00270E38">
        <w:t>trony umowy.</w:t>
      </w:r>
    </w:p>
    <w:p w:rsidR="00244869" w:rsidRPr="00270E38" w:rsidRDefault="00244869"/>
    <w:p w:rsidR="00F945BB" w:rsidRPr="00270E38" w:rsidRDefault="00F945BB"/>
    <w:p w:rsidR="00244869" w:rsidRPr="00270E38" w:rsidRDefault="00244869">
      <w:pPr>
        <w:pStyle w:val="Style5"/>
        <w:widowControl/>
        <w:spacing w:line="240" w:lineRule="auto"/>
        <w:ind w:left="360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b/>
          <w:bCs/>
          <w:spacing w:val="60"/>
          <w:sz w:val="24"/>
          <w:szCs w:val="24"/>
        </w:rPr>
        <w:t>§6</w:t>
      </w:r>
      <w:r w:rsidRPr="00270E38">
        <w:rPr>
          <w:rStyle w:val="FontStyle19"/>
          <w:rFonts w:ascii="Times New Roman" w:hAnsi="Times New Roman" w:cs="Times New Roman"/>
          <w:sz w:val="24"/>
          <w:szCs w:val="24"/>
        </w:rPr>
        <w:t>Wynagrodzenie</w:t>
      </w:r>
    </w:p>
    <w:p w:rsidR="00244869" w:rsidRPr="00270E38" w:rsidRDefault="00244869" w:rsidP="00252BFA">
      <w:pPr>
        <w:numPr>
          <w:ilvl w:val="0"/>
          <w:numId w:val="6"/>
        </w:numPr>
      </w:pPr>
      <w:r w:rsidRPr="00270E38">
        <w:t xml:space="preserve">Wynagrodzenie za realizację przedmiotu niniejszej umowy wynosi </w:t>
      </w:r>
      <w:r w:rsidR="00023D6D" w:rsidRPr="00270E38">
        <w:rPr>
          <w:b/>
        </w:rPr>
        <w:t>……………..</w:t>
      </w:r>
      <w:r w:rsidR="00252BFA" w:rsidRPr="00270E38">
        <w:rPr>
          <w:b/>
        </w:rPr>
        <w:t xml:space="preserve"> </w:t>
      </w:r>
      <w:r w:rsidRPr="00270E38">
        <w:rPr>
          <w:b/>
        </w:rPr>
        <w:t xml:space="preserve">złotych netto </w:t>
      </w:r>
      <w:r w:rsidRPr="00270E38">
        <w:t xml:space="preserve">(słownie: </w:t>
      </w:r>
      <w:r w:rsidR="00023D6D" w:rsidRPr="00270E38">
        <w:t>…………………..</w:t>
      </w:r>
      <w:r w:rsidR="00252BFA" w:rsidRPr="00270E38">
        <w:t xml:space="preserve"> </w:t>
      </w:r>
      <w:r w:rsidRPr="00270E38">
        <w:t>netto) plus obowiązująca stawka podatku VAT .</w:t>
      </w:r>
      <w:r w:rsidR="00604A82" w:rsidRPr="00270E38">
        <w:t>, w tym:</w:t>
      </w:r>
    </w:p>
    <w:p w:rsidR="00604A82" w:rsidRPr="00270E38" w:rsidRDefault="00604A82" w:rsidP="00604A82">
      <w:pPr>
        <w:numPr>
          <w:ilvl w:val="1"/>
          <w:numId w:val="6"/>
        </w:numPr>
      </w:pPr>
      <w:r w:rsidRPr="00270E38">
        <w:t>Kwota …………….. zł netto tytułem dostawy …………..</w:t>
      </w:r>
    </w:p>
    <w:p w:rsidR="00604A82" w:rsidRPr="00270E38" w:rsidRDefault="00604A82" w:rsidP="00604A82">
      <w:pPr>
        <w:numPr>
          <w:ilvl w:val="1"/>
          <w:numId w:val="6"/>
        </w:numPr>
      </w:pPr>
      <w:r w:rsidRPr="00270E38">
        <w:t>Kwota …………….. zł netto tytułem dostawy …………..</w:t>
      </w:r>
    </w:p>
    <w:p w:rsidR="00244869" w:rsidRPr="00270E38" w:rsidRDefault="00244869">
      <w:pPr>
        <w:numPr>
          <w:ilvl w:val="0"/>
          <w:numId w:val="6"/>
        </w:numPr>
      </w:pPr>
      <w:r w:rsidRPr="00270E38">
        <w:t xml:space="preserve">Podstawą do wystawienia przez Wykonawcę faktury będzie protokół zdawczo-odbiorczy, podpisany przez przedstawicieli Zamawiającego i Wykonawcy. </w:t>
      </w:r>
    </w:p>
    <w:p w:rsidR="00244869" w:rsidRPr="00270E38" w:rsidRDefault="00244869">
      <w:pPr>
        <w:numPr>
          <w:ilvl w:val="0"/>
          <w:numId w:val="6"/>
        </w:numPr>
      </w:pPr>
      <w:r w:rsidRPr="00270E38">
        <w:t>Wynagrodzenie będzie płatne w następujących wysokościach i terminach:</w:t>
      </w:r>
    </w:p>
    <w:p w:rsidR="00604A82" w:rsidRPr="00270E38" w:rsidRDefault="00604A82" w:rsidP="00604A82">
      <w:pPr>
        <w:numPr>
          <w:ilvl w:val="1"/>
          <w:numId w:val="6"/>
        </w:numPr>
      </w:pPr>
      <w:r w:rsidRPr="00270E38">
        <w:t xml:space="preserve">Płatność zaliczkowa w wysokości ……. % wynagrodzenia, o którym mowa w par. 6 ust. 1 w terminie 7 dni od daty podpisania umowy </w:t>
      </w:r>
    </w:p>
    <w:p w:rsidR="00604A82" w:rsidRPr="00270E38" w:rsidRDefault="00604A82" w:rsidP="00604A82">
      <w:pPr>
        <w:numPr>
          <w:ilvl w:val="1"/>
          <w:numId w:val="6"/>
        </w:numPr>
      </w:pPr>
      <w:r w:rsidRPr="00270E38">
        <w:t xml:space="preserve">Płatność </w:t>
      </w:r>
      <w:r w:rsidR="00DC152E" w:rsidRPr="00270E38">
        <w:t xml:space="preserve">częściowa w wysokości </w:t>
      </w:r>
      <w:r w:rsidR="00270E38" w:rsidRPr="00270E38">
        <w:t>……………</w:t>
      </w:r>
      <w:r w:rsidR="00DC152E" w:rsidRPr="00270E38">
        <w:t>% wynagrodzenia, o którym mowa w par. 6 ust. 1 w terminie 7 dni od daty zgłoszenia gotowości do odbioru urządzenia / gotowości do wysyłki z miejsca wyprodukowania</w:t>
      </w:r>
    </w:p>
    <w:p w:rsidR="00DC152E" w:rsidRPr="00270E38" w:rsidRDefault="00DC152E" w:rsidP="00DC152E">
      <w:pPr>
        <w:numPr>
          <w:ilvl w:val="1"/>
          <w:numId w:val="6"/>
        </w:numPr>
      </w:pPr>
      <w:r w:rsidRPr="00270E38">
        <w:t xml:space="preserve">Płatność końcowa w wysokości </w:t>
      </w:r>
      <w:r w:rsidR="00270E38" w:rsidRPr="00270E38">
        <w:t>………..</w:t>
      </w:r>
      <w:r w:rsidRPr="00270E38">
        <w:t>% wynagrodzenia, o którym mowa w par. 6 ust. 1 w terminie 21 dni od daty podpisania bezusterkowego protokołu odbioru i uruchomienia urządzenia</w:t>
      </w:r>
    </w:p>
    <w:p w:rsidR="00244869" w:rsidRPr="00270E38" w:rsidRDefault="00244869">
      <w:pPr>
        <w:numPr>
          <w:ilvl w:val="0"/>
          <w:numId w:val="6"/>
        </w:numPr>
      </w:pPr>
      <w:r w:rsidRPr="00270E38">
        <w:t>Wynagrodzenie będzie każdorazowo płatne przelewem na konto bankowe Wykonawcy wskazane na fakturze.</w:t>
      </w:r>
    </w:p>
    <w:p w:rsidR="00244869" w:rsidRPr="00270E38" w:rsidRDefault="00244869">
      <w:pPr>
        <w:numPr>
          <w:ilvl w:val="0"/>
          <w:numId w:val="6"/>
        </w:numPr>
      </w:pPr>
      <w:r w:rsidRPr="00270E38">
        <w:lastRenderedPageBreak/>
        <w:t>Wynagrodzenie o którym mowa w ust. 1 nie będzie podlegało waloryzacji do zakończenia umowy, w tym również waloryzacji z tytułu inflacji.</w:t>
      </w:r>
    </w:p>
    <w:p w:rsidR="00244869" w:rsidRPr="00270E38" w:rsidRDefault="00244869">
      <w:pPr>
        <w:numPr>
          <w:ilvl w:val="0"/>
          <w:numId w:val="6"/>
        </w:numPr>
      </w:pPr>
      <w:r w:rsidRPr="00270E38">
        <w:t xml:space="preserve">Wynagrodzenie netto określone w ust. 1 niniejszego paragrafu, powiększone o należny podatek VAT stanowi całkowite wynagrodzenie należne Wykonawcy z tytułu wykonania wszelkich zobowiązań określonych w umowie, nie uwzględnia jednak ewentualnych odsetek za opóźnienie płatności i obowiązkowych w okresie gwarancji </w:t>
      </w:r>
    </w:p>
    <w:p w:rsidR="00244869" w:rsidRPr="00270E38" w:rsidRDefault="00244869">
      <w:pPr>
        <w:ind w:left="720"/>
      </w:pPr>
      <w:r w:rsidRPr="00270E38">
        <w:t>prac serwisowych.</w:t>
      </w:r>
    </w:p>
    <w:p w:rsidR="00244869" w:rsidRPr="00270E38" w:rsidRDefault="00244869">
      <w:pPr>
        <w:numPr>
          <w:ilvl w:val="0"/>
          <w:numId w:val="6"/>
        </w:numPr>
      </w:pPr>
      <w:r w:rsidRPr="00270E38">
        <w:t>W przypadku pominięcia przez Wykonawcę przy wycenie jakiejkolwiek części zamówienia określonego w niniejszej umowie i jej załącznikach oraz jej</w:t>
      </w:r>
      <w:r w:rsidR="007E79CD" w:rsidRPr="00270E38">
        <w:t xml:space="preserve"> nie ujęcia w </w:t>
      </w:r>
      <w:r w:rsidRPr="00270E38">
        <w:t>wynagrodzeniu ryczałtowym, Wykonawcy nie przysługują względem Zamawiającego żadne roszczenia z powyższego tytułu,</w:t>
      </w:r>
      <w:r w:rsidR="007E79CD" w:rsidRPr="00270E38">
        <w:t xml:space="preserve"> a w szczególności roszczenie o </w:t>
      </w:r>
      <w:r w:rsidRPr="00270E38">
        <w:t>dodatkowe wynagrodzenie.</w:t>
      </w:r>
    </w:p>
    <w:p w:rsidR="00244869" w:rsidRPr="00270E38" w:rsidRDefault="00244869">
      <w:pPr>
        <w:pStyle w:val="Style9"/>
        <w:widowControl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44869" w:rsidRPr="00270E38" w:rsidRDefault="00244869">
      <w:pPr>
        <w:pStyle w:val="Style5"/>
        <w:widowControl/>
        <w:spacing w:line="240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§7 </w:t>
      </w:r>
      <w:r w:rsidRPr="00270E38">
        <w:rPr>
          <w:rStyle w:val="FontStyle19"/>
          <w:rFonts w:ascii="Times New Roman" w:hAnsi="Times New Roman" w:cs="Times New Roman"/>
          <w:sz w:val="24"/>
          <w:szCs w:val="24"/>
        </w:rPr>
        <w:t>Zabezpieczenie należytego wykonania umowy</w:t>
      </w:r>
    </w:p>
    <w:p w:rsidR="00244869" w:rsidRPr="00270E38" w:rsidRDefault="00244869">
      <w:pPr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t>Zamawiający nie wymaga wniesienia przez Wykonawcę zabezpieczenia należytego wykonania Umowy.</w:t>
      </w:r>
    </w:p>
    <w:p w:rsidR="00244869" w:rsidRPr="00270E38" w:rsidRDefault="00244869">
      <w:pPr>
        <w:pStyle w:val="Style11"/>
        <w:widowControl/>
        <w:tabs>
          <w:tab w:val="left" w:pos="274"/>
        </w:tabs>
        <w:spacing w:line="240" w:lineRule="auto"/>
        <w:ind w:left="274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244869" w:rsidRPr="00270E38" w:rsidRDefault="00244869">
      <w:pPr>
        <w:jc w:val="center"/>
        <w:rPr>
          <w:b/>
          <w:bCs/>
        </w:rPr>
      </w:pPr>
      <w:r w:rsidRPr="00270E38">
        <w:rPr>
          <w:b/>
          <w:bCs/>
        </w:rPr>
        <w:t>§8 Kary umowne</w:t>
      </w:r>
    </w:p>
    <w:p w:rsidR="007E79CD" w:rsidRPr="00270E38" w:rsidRDefault="007E79CD">
      <w:pPr>
        <w:jc w:val="center"/>
        <w:rPr>
          <w:b/>
          <w:bCs/>
        </w:rPr>
      </w:pPr>
    </w:p>
    <w:p w:rsidR="00244869" w:rsidRPr="00270E38" w:rsidRDefault="00244869">
      <w:pPr>
        <w:numPr>
          <w:ilvl w:val="0"/>
          <w:numId w:val="7"/>
        </w:numPr>
      </w:pPr>
      <w:r w:rsidRPr="00270E38">
        <w:t>Strony ustalają następujące kary umowne:</w:t>
      </w:r>
    </w:p>
    <w:p w:rsidR="00244869" w:rsidRPr="00270E38" w:rsidRDefault="00244869">
      <w:pPr>
        <w:numPr>
          <w:ilvl w:val="1"/>
          <w:numId w:val="7"/>
        </w:numPr>
      </w:pPr>
      <w:r w:rsidRPr="00270E38">
        <w:t xml:space="preserve">Wykonawca zobowiązuje się zapłacić Zamawiającemu kary umowne w wysokości </w:t>
      </w:r>
      <w:r w:rsidR="00837A1E" w:rsidRPr="00270E38">
        <w:t>0,1</w:t>
      </w:r>
      <w:r w:rsidRPr="00270E38">
        <w:t xml:space="preserve">% wynagrodzenia ryczałtowego </w:t>
      </w:r>
      <w:r w:rsidR="00023D6D" w:rsidRPr="00270E38">
        <w:t>netto</w:t>
      </w:r>
      <w:r w:rsidRPr="00270E38">
        <w:t xml:space="preserve"> za realizację przedmiotu niniejszej umowy za każdy dzień opóźnienia w terminie realizacji </w:t>
      </w:r>
      <w:r w:rsidR="00DC152E" w:rsidRPr="00270E38">
        <w:t xml:space="preserve">danej części </w:t>
      </w:r>
      <w:r w:rsidRPr="00270E38">
        <w:t>przedmiotu</w:t>
      </w:r>
      <w:r w:rsidR="00DC152E" w:rsidRPr="00270E38">
        <w:t xml:space="preserve"> umowy. Kara umowna naliczana jest od wysokości wynagrodzenia za daną część przedmiotu umowy określonego w par. 6 ust. 1 lit. ………</w:t>
      </w:r>
      <w:r w:rsidRPr="00270E38">
        <w:t xml:space="preserve">, nie więcej jednak niż 10 % wynagrodzenia </w:t>
      </w:r>
      <w:r w:rsidR="00837A1E" w:rsidRPr="00270E38">
        <w:t>brutto</w:t>
      </w:r>
      <w:r w:rsidRPr="00270E38">
        <w:t>.</w:t>
      </w:r>
    </w:p>
    <w:p w:rsidR="00244869" w:rsidRPr="00270E38" w:rsidRDefault="00244869">
      <w:pPr>
        <w:numPr>
          <w:ilvl w:val="1"/>
          <w:numId w:val="7"/>
        </w:numPr>
      </w:pPr>
      <w:r w:rsidRPr="00270E38">
        <w:t xml:space="preserve">Wykonawca zapłaci Zamawiającemu karę umowną w wysokości 10% wynagrodzenia  </w:t>
      </w:r>
      <w:r w:rsidR="00837A1E" w:rsidRPr="00270E38">
        <w:t>brutto</w:t>
      </w:r>
      <w:r w:rsidRPr="00270E38">
        <w:t xml:space="preserve"> z powodu rozwiązania przez niego umowy z przyczyn </w:t>
      </w:r>
      <w:r w:rsidR="00837A1E" w:rsidRPr="00270E38">
        <w:t>leżących po stronie Wykonawcy</w:t>
      </w:r>
      <w:r w:rsidRPr="00270E38">
        <w:t>, jak również w przypadku rozwiązania umowy przez Zamawiającego z przyczyn leżących po stronie Wykonawcy.</w:t>
      </w:r>
    </w:p>
    <w:p w:rsidR="00244869" w:rsidRPr="00270E38" w:rsidRDefault="00244869">
      <w:pPr>
        <w:numPr>
          <w:ilvl w:val="1"/>
          <w:numId w:val="7"/>
        </w:numPr>
      </w:pPr>
      <w:r w:rsidRPr="00270E38">
        <w:t xml:space="preserve">Zamawiający zapłaci Wykonawcy karę umowną w wysokości 10% wynagrodzenia </w:t>
      </w:r>
      <w:r w:rsidR="00837A1E" w:rsidRPr="00270E38">
        <w:t>brutto</w:t>
      </w:r>
      <w:r w:rsidRPr="00270E38">
        <w:t xml:space="preserve">,  w przypadku </w:t>
      </w:r>
      <w:r w:rsidR="00837A1E" w:rsidRPr="00270E38">
        <w:t>rozwiązania przez niego umowy z </w:t>
      </w:r>
      <w:r w:rsidRPr="00270E38">
        <w:t xml:space="preserve">przyczyn leżących po stronie Zamawiającego. </w:t>
      </w:r>
    </w:p>
    <w:p w:rsidR="00244869" w:rsidRPr="00270E38" w:rsidRDefault="00244869">
      <w:pPr>
        <w:numPr>
          <w:ilvl w:val="0"/>
          <w:numId w:val="7"/>
        </w:numPr>
      </w:pPr>
      <w:r w:rsidRPr="00270E38">
        <w:t xml:space="preserve">Każda ze Stron zobowiązuje się do zapłaty kary umownej w terminie 30 dni od daty wystawienia noty obciążającej. </w:t>
      </w:r>
    </w:p>
    <w:p w:rsidR="00244869" w:rsidRPr="00270E38" w:rsidRDefault="00244869">
      <w:pPr>
        <w:numPr>
          <w:ilvl w:val="0"/>
          <w:numId w:val="7"/>
        </w:numPr>
      </w:pPr>
      <w:r w:rsidRPr="00270E38">
        <w:t xml:space="preserve">W przypadku, gdy szkoda przewyższy wysokość kar umownych, każda ze Stron zastrzega sobie prawo dochodzenia odszkodowania uzupełniającego na zasadach ogólnych określonych w Kodeksie Cywilnym. Odpowiedzialność Stron ograniczona jest do szkód rzeczywistych do 30% wynagrodzenia </w:t>
      </w:r>
      <w:r w:rsidR="00837A1E" w:rsidRPr="00270E38">
        <w:t>brutto</w:t>
      </w:r>
      <w:r w:rsidRPr="00270E38">
        <w:t xml:space="preserve"> za realizację przedmiotu niniejszej umowy.</w:t>
      </w:r>
    </w:p>
    <w:p w:rsidR="00244869" w:rsidRPr="00270E38" w:rsidRDefault="00244869">
      <w:pPr>
        <w:ind w:left="360"/>
      </w:pPr>
    </w:p>
    <w:p w:rsidR="00244869" w:rsidRPr="00270E38" w:rsidRDefault="00244869">
      <w:pPr>
        <w:pStyle w:val="Style9"/>
        <w:widowControl/>
      </w:pPr>
    </w:p>
    <w:p w:rsidR="00023D6D" w:rsidRPr="00270E38" w:rsidRDefault="00023D6D" w:rsidP="00023D6D">
      <w:pPr>
        <w:pStyle w:val="Style5"/>
        <w:widowControl/>
        <w:spacing w:line="240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b/>
          <w:bCs/>
          <w:spacing w:val="60"/>
          <w:sz w:val="24"/>
          <w:szCs w:val="24"/>
        </w:rPr>
        <w:t>§9</w:t>
      </w:r>
      <w:r w:rsidRPr="00270E38">
        <w:rPr>
          <w:rStyle w:val="FontStyle19"/>
          <w:rFonts w:ascii="Times New Roman" w:hAnsi="Times New Roman" w:cs="Times New Roman"/>
          <w:sz w:val="24"/>
          <w:szCs w:val="24"/>
        </w:rPr>
        <w:t>Zmiany w umowie</w:t>
      </w:r>
    </w:p>
    <w:p w:rsidR="00023D6D" w:rsidRPr="00270E38" w:rsidRDefault="00023D6D" w:rsidP="00023D6D">
      <w:pPr>
        <w:pStyle w:val="Tekstpodstawowy"/>
        <w:numPr>
          <w:ilvl w:val="0"/>
          <w:numId w:val="21"/>
        </w:numPr>
        <w:jc w:val="both"/>
        <w:rPr>
          <w:szCs w:val="24"/>
        </w:rPr>
      </w:pPr>
      <w:r w:rsidRPr="00270E38">
        <w:rPr>
          <w:szCs w:val="24"/>
        </w:rPr>
        <w:t>Zmiany niniejszej umowy wymagają dla swej ważności formy pisemnej pod rygorem nieważności.</w:t>
      </w:r>
    </w:p>
    <w:p w:rsidR="00023D6D" w:rsidRPr="00270E38" w:rsidRDefault="00023D6D" w:rsidP="00023D6D">
      <w:pPr>
        <w:pStyle w:val="Tekstpodstawowy"/>
        <w:numPr>
          <w:ilvl w:val="0"/>
          <w:numId w:val="21"/>
        </w:numPr>
        <w:jc w:val="both"/>
        <w:rPr>
          <w:szCs w:val="24"/>
        </w:rPr>
      </w:pPr>
      <w:r w:rsidRPr="00270E38">
        <w:rPr>
          <w:szCs w:val="24"/>
        </w:rPr>
        <w:t>Zmiany umowy mogą nastąpić w następujących przypadkach:</w:t>
      </w:r>
    </w:p>
    <w:p w:rsidR="00A17D9C" w:rsidRPr="00270E38" w:rsidRDefault="00A17D9C" w:rsidP="00023D6D">
      <w:pPr>
        <w:pStyle w:val="Tekstpodstawowy"/>
        <w:numPr>
          <w:ilvl w:val="1"/>
          <w:numId w:val="21"/>
        </w:numPr>
        <w:jc w:val="both"/>
        <w:rPr>
          <w:szCs w:val="24"/>
        </w:rPr>
      </w:pPr>
      <w:r w:rsidRPr="00270E38">
        <w:rPr>
          <w:szCs w:val="24"/>
          <w:lang w:val="pl-PL"/>
        </w:rPr>
        <w:lastRenderedPageBreak/>
        <w:t>Zmiany ogólnie obowiązujących stawek podatku VAT – Zamawiający dopuszcza zmianę kwoty wynagrodzenia o wartość wynikającą ze zmiany stawek</w:t>
      </w:r>
    </w:p>
    <w:p w:rsidR="00A17D9C" w:rsidRPr="00270E38" w:rsidRDefault="00A17D9C" w:rsidP="00A17D9C">
      <w:pPr>
        <w:pStyle w:val="Style5"/>
        <w:widowControl/>
        <w:numPr>
          <w:ilvl w:val="1"/>
          <w:numId w:val="21"/>
        </w:numPr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Wystąpienia zmian powszechnie obowiązujących przepisów prawa w zakresie mającym wpływ na realizację przedmiotu umowy;</w:t>
      </w:r>
    </w:p>
    <w:p w:rsidR="00023D6D" w:rsidRPr="00270E38" w:rsidRDefault="00A17D9C" w:rsidP="00023D6D">
      <w:pPr>
        <w:pStyle w:val="Tekstpodstawowy"/>
        <w:numPr>
          <w:ilvl w:val="1"/>
          <w:numId w:val="21"/>
        </w:numPr>
        <w:jc w:val="both"/>
        <w:rPr>
          <w:szCs w:val="24"/>
        </w:rPr>
      </w:pPr>
      <w:r w:rsidRPr="00270E38">
        <w:rPr>
          <w:szCs w:val="24"/>
        </w:rPr>
        <w:t xml:space="preserve">Zaistnienia </w:t>
      </w:r>
      <w:r w:rsidR="00023D6D" w:rsidRPr="00270E38">
        <w:rPr>
          <w:szCs w:val="24"/>
        </w:rPr>
        <w:t>okoliczności po stronie Zamawiającego, w szczególności spowodowanych sytuacja finansową, zdolnościami płatniczymi, warunkami organizacyjnymi lub okolicznościami, które nie były możliwe do przewidzenia w chwili zawarcia umowy – zmianie może ulec termin realizacji umowy.</w:t>
      </w:r>
    </w:p>
    <w:p w:rsidR="00023D6D" w:rsidRPr="00270E38" w:rsidRDefault="00023D6D" w:rsidP="00023D6D">
      <w:pPr>
        <w:pStyle w:val="Tekstpodstawowy"/>
        <w:numPr>
          <w:ilvl w:val="1"/>
          <w:numId w:val="21"/>
        </w:numPr>
        <w:jc w:val="both"/>
        <w:rPr>
          <w:szCs w:val="24"/>
        </w:rPr>
      </w:pPr>
      <w:r w:rsidRPr="00270E38">
        <w:rPr>
          <w:szCs w:val="24"/>
        </w:rPr>
        <w:t xml:space="preserve">Gdy zaistnieje inna, niemożliwa do przewidzenia w momencie zawarcia umowy okoliczność prawna ekonomiczna lub techniczna, za którą żadna ze stron nie ponosi odpowiedzialności skutkująca brakiem możliwości należytego wykonania umowy, Zamawiający dopuszcza możliwość zmiany umowy, w szczególności terminu realizacji umowy.  </w:t>
      </w:r>
    </w:p>
    <w:p w:rsidR="00023D6D" w:rsidRPr="00270E38" w:rsidRDefault="00023D6D" w:rsidP="00023D6D">
      <w:pPr>
        <w:pStyle w:val="Tekstpodstawowy"/>
        <w:numPr>
          <w:ilvl w:val="1"/>
          <w:numId w:val="21"/>
        </w:numPr>
        <w:jc w:val="both"/>
        <w:rPr>
          <w:szCs w:val="24"/>
        </w:rPr>
      </w:pPr>
      <w:r w:rsidRPr="00270E38">
        <w:rPr>
          <w:szCs w:val="24"/>
        </w:rPr>
        <w:t xml:space="preserve">Zmiany Producenta urządzeń pod warunkiem, że </w:t>
      </w:r>
      <w:r w:rsidRPr="00270E38">
        <w:rPr>
          <w:szCs w:val="24"/>
          <w:lang w:val="pl-PL"/>
        </w:rPr>
        <w:t xml:space="preserve">zmiana Producenta urządzeń </w:t>
      </w:r>
      <w:r w:rsidRPr="00270E38">
        <w:rPr>
          <w:szCs w:val="24"/>
        </w:rPr>
        <w:t>zapewni</w:t>
      </w:r>
      <w:r w:rsidRPr="00270E38">
        <w:rPr>
          <w:szCs w:val="24"/>
          <w:lang w:val="pl-PL"/>
        </w:rPr>
        <w:t xml:space="preserve"> </w:t>
      </w:r>
      <w:r w:rsidRPr="00270E38">
        <w:rPr>
          <w:szCs w:val="24"/>
        </w:rPr>
        <w:t>uzyskanie parametrów  technicznych nie gorszych od założonych.</w:t>
      </w:r>
    </w:p>
    <w:p w:rsidR="00023D6D" w:rsidRPr="00270E38" w:rsidRDefault="00A17D9C" w:rsidP="00023D6D">
      <w:pPr>
        <w:pStyle w:val="Tekstpodstawowy"/>
        <w:numPr>
          <w:ilvl w:val="1"/>
          <w:numId w:val="21"/>
        </w:numPr>
        <w:jc w:val="both"/>
        <w:rPr>
          <w:szCs w:val="24"/>
        </w:rPr>
      </w:pPr>
      <w:r w:rsidRPr="00270E38">
        <w:rPr>
          <w:szCs w:val="24"/>
          <w:lang w:val="pl-PL"/>
        </w:rPr>
        <w:t>Zaistnienia konieczności dokonania zmian</w:t>
      </w:r>
      <w:r w:rsidR="00023D6D" w:rsidRPr="00270E38">
        <w:rPr>
          <w:szCs w:val="24"/>
        </w:rPr>
        <w:t>, które nie prowadzą</w:t>
      </w:r>
      <w:r w:rsidRPr="00270E38">
        <w:rPr>
          <w:szCs w:val="24"/>
        </w:rPr>
        <w:t xml:space="preserve"> do zmiany charakteru umowy i </w:t>
      </w:r>
      <w:r w:rsidR="00023D6D" w:rsidRPr="00270E38">
        <w:rPr>
          <w:szCs w:val="24"/>
        </w:rPr>
        <w:t>zostały spełnione łącznie</w:t>
      </w:r>
      <w:r w:rsidR="00023D6D" w:rsidRPr="00270E38">
        <w:rPr>
          <w:szCs w:val="24"/>
          <w:lang w:val="pl-PL"/>
        </w:rPr>
        <w:t xml:space="preserve"> </w:t>
      </w:r>
      <w:r w:rsidRPr="00270E38">
        <w:rPr>
          <w:szCs w:val="24"/>
        </w:rPr>
        <w:t>następujące</w:t>
      </w:r>
      <w:r w:rsidR="00023D6D" w:rsidRPr="00270E38">
        <w:rPr>
          <w:szCs w:val="24"/>
        </w:rPr>
        <w:t xml:space="preserve"> warunk</w:t>
      </w:r>
      <w:r w:rsidRPr="00270E38">
        <w:rPr>
          <w:szCs w:val="24"/>
          <w:lang w:val="pl-PL"/>
        </w:rPr>
        <w:t>i</w:t>
      </w:r>
      <w:r w:rsidR="00023D6D" w:rsidRPr="00270E38">
        <w:rPr>
          <w:szCs w:val="24"/>
        </w:rPr>
        <w:t>:</w:t>
      </w:r>
    </w:p>
    <w:p w:rsidR="00023D6D" w:rsidRPr="00270E38" w:rsidRDefault="00023D6D" w:rsidP="00023D6D">
      <w:pPr>
        <w:pStyle w:val="Tekstpodstawowy"/>
        <w:numPr>
          <w:ilvl w:val="2"/>
          <w:numId w:val="21"/>
        </w:numPr>
        <w:jc w:val="both"/>
        <w:rPr>
          <w:szCs w:val="24"/>
        </w:rPr>
      </w:pPr>
      <w:r w:rsidRPr="00270E38">
        <w:rPr>
          <w:szCs w:val="24"/>
        </w:rPr>
        <w:t>konieczność zmiany umowy spowodowana jest okolicznościami, których</w:t>
      </w:r>
      <w:r w:rsidRPr="00270E38">
        <w:rPr>
          <w:szCs w:val="24"/>
          <w:lang w:val="pl-PL"/>
        </w:rPr>
        <w:t xml:space="preserve"> </w:t>
      </w:r>
      <w:r w:rsidRPr="00270E38">
        <w:rPr>
          <w:szCs w:val="24"/>
        </w:rPr>
        <w:t>Zamawiający, działając z należytą starannością, nie mógł przewidzieć,</w:t>
      </w:r>
    </w:p>
    <w:p w:rsidR="00023D6D" w:rsidRPr="00270E38" w:rsidRDefault="00023D6D" w:rsidP="00023D6D">
      <w:pPr>
        <w:pStyle w:val="Tekstpodstawowy"/>
        <w:numPr>
          <w:ilvl w:val="2"/>
          <w:numId w:val="21"/>
        </w:numPr>
        <w:jc w:val="both"/>
        <w:rPr>
          <w:szCs w:val="24"/>
        </w:rPr>
      </w:pPr>
      <w:r w:rsidRPr="00270E38">
        <w:rPr>
          <w:szCs w:val="24"/>
        </w:rPr>
        <w:t>wartość zmiany nie przekracza 50% wartości zamówienia określonej pierwotnie</w:t>
      </w:r>
      <w:r w:rsidRPr="00270E38">
        <w:rPr>
          <w:szCs w:val="24"/>
          <w:lang w:val="pl-PL"/>
        </w:rPr>
        <w:t xml:space="preserve"> </w:t>
      </w:r>
      <w:r w:rsidR="00A17D9C" w:rsidRPr="00270E38">
        <w:rPr>
          <w:szCs w:val="24"/>
        </w:rPr>
        <w:t>w </w:t>
      </w:r>
      <w:r w:rsidRPr="00270E38">
        <w:rPr>
          <w:szCs w:val="24"/>
        </w:rPr>
        <w:t>umowie,</w:t>
      </w:r>
    </w:p>
    <w:p w:rsidR="00023D6D" w:rsidRPr="00270E38" w:rsidRDefault="00A17D9C" w:rsidP="00023D6D">
      <w:pPr>
        <w:pStyle w:val="Tekstpodstawowy"/>
        <w:numPr>
          <w:ilvl w:val="1"/>
          <w:numId w:val="21"/>
        </w:numPr>
        <w:jc w:val="both"/>
        <w:rPr>
          <w:szCs w:val="24"/>
        </w:rPr>
      </w:pPr>
      <w:r w:rsidRPr="00270E38">
        <w:rPr>
          <w:szCs w:val="24"/>
        </w:rPr>
        <w:t>Wykonawcę</w:t>
      </w:r>
      <w:r w:rsidR="00023D6D" w:rsidRPr="00270E38">
        <w:rPr>
          <w:szCs w:val="24"/>
        </w:rPr>
        <w:t>, któremu zamawiający udzielił zamówienia, ma zastąpić nowy</w:t>
      </w:r>
      <w:r w:rsidR="00023D6D" w:rsidRPr="00270E38">
        <w:rPr>
          <w:szCs w:val="24"/>
          <w:lang w:val="pl-PL"/>
        </w:rPr>
        <w:t xml:space="preserve"> </w:t>
      </w:r>
      <w:r w:rsidR="00023D6D" w:rsidRPr="00270E38">
        <w:rPr>
          <w:szCs w:val="24"/>
        </w:rPr>
        <w:t>wykonawca:</w:t>
      </w:r>
    </w:p>
    <w:p w:rsidR="00023D6D" w:rsidRPr="00270E38" w:rsidRDefault="00023D6D" w:rsidP="00023D6D">
      <w:pPr>
        <w:pStyle w:val="Tekstpodstawowy"/>
        <w:numPr>
          <w:ilvl w:val="2"/>
          <w:numId w:val="21"/>
        </w:numPr>
        <w:jc w:val="both"/>
        <w:rPr>
          <w:szCs w:val="24"/>
        </w:rPr>
      </w:pPr>
      <w:r w:rsidRPr="00270E38">
        <w:rPr>
          <w:szCs w:val="24"/>
        </w:rPr>
        <w:t>w wyniku połączenia, podziału, przekształcenia, upadłości, restrukturyzacji</w:t>
      </w:r>
      <w:r w:rsidRPr="00270E38">
        <w:rPr>
          <w:szCs w:val="24"/>
          <w:lang w:val="pl-PL"/>
        </w:rPr>
        <w:t xml:space="preserve"> </w:t>
      </w:r>
      <w:r w:rsidRPr="00270E38">
        <w:rPr>
          <w:szCs w:val="24"/>
        </w:rPr>
        <w:t>lub nabycia dotychczasowego wykonawcy lub jego przedsiębiorstwa, o ile nowy</w:t>
      </w:r>
      <w:r w:rsidRPr="00270E38">
        <w:rPr>
          <w:szCs w:val="24"/>
          <w:lang w:val="pl-PL"/>
        </w:rPr>
        <w:t xml:space="preserve"> </w:t>
      </w:r>
      <w:r w:rsidRPr="00270E38">
        <w:rPr>
          <w:szCs w:val="24"/>
        </w:rPr>
        <w:t>wykonawca spełnia warunki udziału w postępowaniu, nie zachodzą wobec niego</w:t>
      </w:r>
      <w:r w:rsidRPr="00270E38">
        <w:rPr>
          <w:szCs w:val="24"/>
          <w:lang w:val="pl-PL"/>
        </w:rPr>
        <w:t xml:space="preserve"> </w:t>
      </w:r>
      <w:r w:rsidRPr="00270E38">
        <w:rPr>
          <w:szCs w:val="24"/>
        </w:rPr>
        <w:t>podstawy wykluczenia oraz nie pociąga to za sobą innych istotnych zmian</w:t>
      </w:r>
      <w:r w:rsidRPr="00270E38">
        <w:rPr>
          <w:szCs w:val="24"/>
          <w:lang w:val="pl-PL"/>
        </w:rPr>
        <w:t xml:space="preserve"> </w:t>
      </w:r>
      <w:r w:rsidRPr="00270E38">
        <w:rPr>
          <w:szCs w:val="24"/>
        </w:rPr>
        <w:t>umowy,</w:t>
      </w:r>
    </w:p>
    <w:p w:rsidR="00023D6D" w:rsidRPr="00270E38" w:rsidRDefault="00023D6D" w:rsidP="00023D6D">
      <w:pPr>
        <w:pStyle w:val="Tekstpodstawowy"/>
        <w:numPr>
          <w:ilvl w:val="2"/>
          <w:numId w:val="21"/>
        </w:numPr>
        <w:jc w:val="both"/>
        <w:rPr>
          <w:szCs w:val="24"/>
        </w:rPr>
      </w:pPr>
      <w:r w:rsidRPr="00270E38">
        <w:rPr>
          <w:szCs w:val="24"/>
        </w:rPr>
        <w:t>w wyniku przejęcia przez zamawiającego zobowiązań wykonawcy względem</w:t>
      </w:r>
      <w:r w:rsidRPr="00270E38">
        <w:rPr>
          <w:szCs w:val="24"/>
          <w:lang w:val="pl-PL"/>
        </w:rPr>
        <w:t xml:space="preserve"> </w:t>
      </w:r>
      <w:r w:rsidRPr="00270E38">
        <w:rPr>
          <w:szCs w:val="24"/>
        </w:rPr>
        <w:t>jego podwykonawców,</w:t>
      </w:r>
    </w:p>
    <w:p w:rsidR="00023D6D" w:rsidRPr="00270E38" w:rsidRDefault="00023D6D" w:rsidP="00023D6D">
      <w:pPr>
        <w:pStyle w:val="Tekstpodstawowy"/>
        <w:numPr>
          <w:ilvl w:val="1"/>
          <w:numId w:val="21"/>
        </w:numPr>
        <w:jc w:val="both"/>
        <w:rPr>
          <w:szCs w:val="24"/>
        </w:rPr>
      </w:pPr>
      <w:r w:rsidRPr="00270E38">
        <w:rPr>
          <w:szCs w:val="24"/>
          <w:lang w:val="pl-PL"/>
        </w:rPr>
        <w:t>Z</w:t>
      </w:r>
      <w:r w:rsidRPr="00270E38">
        <w:rPr>
          <w:szCs w:val="24"/>
        </w:rPr>
        <w:t>miana nie prowadzi do zmiany charakteru umowy a łączna wartość zmian jest</w:t>
      </w:r>
      <w:r w:rsidRPr="00270E38">
        <w:rPr>
          <w:szCs w:val="24"/>
          <w:lang w:val="pl-PL"/>
        </w:rPr>
        <w:t xml:space="preserve"> </w:t>
      </w:r>
      <w:r w:rsidRPr="00270E38">
        <w:rPr>
          <w:szCs w:val="24"/>
        </w:rPr>
        <w:t>mniejsza niż 209 000 euro, i jednocześnie jest mniejsza od 10% wartości zamówienia określonej pierwotnie w umowie.</w:t>
      </w:r>
    </w:p>
    <w:p w:rsidR="00023D6D" w:rsidRPr="00270E38" w:rsidRDefault="00023D6D" w:rsidP="00837A1E">
      <w:pPr>
        <w:pStyle w:val="Tekstpodstawowy"/>
        <w:numPr>
          <w:ilvl w:val="1"/>
          <w:numId w:val="21"/>
        </w:numPr>
        <w:jc w:val="both"/>
        <w:rPr>
          <w:szCs w:val="24"/>
        </w:rPr>
      </w:pPr>
      <w:r w:rsidRPr="00270E38">
        <w:rPr>
          <w:szCs w:val="24"/>
          <w:lang w:val="pl-PL"/>
        </w:rPr>
        <w:t xml:space="preserve">W przypadku, gdy w okresie realizacji niniejszej umowy na rynku pojawią się urządzenia o wyższych parametrach niż objęte umową Strony mogą dokonać zmiany przedmiotu umowy (dostawy urządzeń objętych umową). Zmiana przedmiotu umowy (zastąpienie urządzeń dotychczasowych urządzeniami o wyższych parametrach nie może powodować zwiększenia wynagrodzenia Wykonawcy określonego w § </w:t>
      </w:r>
      <w:r w:rsidR="00A17D9C" w:rsidRPr="00270E38">
        <w:rPr>
          <w:szCs w:val="24"/>
          <w:lang w:val="pl-PL"/>
        </w:rPr>
        <w:t>6</w:t>
      </w:r>
      <w:r w:rsidRPr="00270E38">
        <w:rPr>
          <w:szCs w:val="24"/>
          <w:lang w:val="pl-PL"/>
        </w:rPr>
        <w:t xml:space="preserve"> ust. 1 umowy.</w:t>
      </w:r>
    </w:p>
    <w:p w:rsidR="00023D6D" w:rsidRPr="00270E38" w:rsidRDefault="00023D6D" w:rsidP="00023D6D">
      <w:pPr>
        <w:pStyle w:val="Tekstpodstawowy"/>
        <w:numPr>
          <w:ilvl w:val="0"/>
          <w:numId w:val="21"/>
        </w:numPr>
        <w:jc w:val="both"/>
        <w:rPr>
          <w:szCs w:val="24"/>
        </w:rPr>
      </w:pPr>
      <w:r w:rsidRPr="00270E38">
        <w:rPr>
          <w:szCs w:val="24"/>
        </w:rPr>
        <w:t>Warunkiem dokonania zmian jest złożenie wniosku przez stronę inicjującą zmianę, zawierającego:</w:t>
      </w:r>
    </w:p>
    <w:p w:rsidR="00023D6D" w:rsidRPr="00270E38" w:rsidRDefault="00023D6D" w:rsidP="00023D6D">
      <w:pPr>
        <w:pStyle w:val="Tekstpodstawowy"/>
        <w:numPr>
          <w:ilvl w:val="1"/>
          <w:numId w:val="21"/>
        </w:numPr>
        <w:jc w:val="both"/>
        <w:rPr>
          <w:szCs w:val="24"/>
        </w:rPr>
      </w:pPr>
      <w:r w:rsidRPr="00270E38">
        <w:rPr>
          <w:szCs w:val="24"/>
        </w:rPr>
        <w:t>opis propozycji zmiany,</w:t>
      </w:r>
    </w:p>
    <w:p w:rsidR="00023D6D" w:rsidRPr="00270E38" w:rsidRDefault="00023D6D" w:rsidP="00023D6D">
      <w:pPr>
        <w:pStyle w:val="Tekstpodstawowy"/>
        <w:numPr>
          <w:ilvl w:val="1"/>
          <w:numId w:val="21"/>
        </w:numPr>
        <w:jc w:val="both"/>
        <w:rPr>
          <w:szCs w:val="24"/>
        </w:rPr>
      </w:pPr>
      <w:r w:rsidRPr="00270E38">
        <w:rPr>
          <w:szCs w:val="24"/>
        </w:rPr>
        <w:t>uzasadnienie zmiany,</w:t>
      </w:r>
    </w:p>
    <w:p w:rsidR="00023D6D" w:rsidRPr="00270E38" w:rsidRDefault="00023D6D" w:rsidP="00023D6D">
      <w:pPr>
        <w:pStyle w:val="Tekstpodstawowy"/>
        <w:numPr>
          <w:ilvl w:val="1"/>
          <w:numId w:val="21"/>
        </w:numPr>
        <w:jc w:val="both"/>
        <w:rPr>
          <w:szCs w:val="24"/>
        </w:rPr>
      </w:pPr>
      <w:r w:rsidRPr="00270E38">
        <w:rPr>
          <w:szCs w:val="24"/>
        </w:rPr>
        <w:t>opis wpływu zmiany na termin w</w:t>
      </w:r>
      <w:r w:rsidR="00A17D9C" w:rsidRPr="00270E38">
        <w:rPr>
          <w:szCs w:val="24"/>
        </w:rPr>
        <w:t>ykonania umowy</w:t>
      </w:r>
    </w:p>
    <w:p w:rsidR="00A17D9C" w:rsidRPr="00270E38" w:rsidRDefault="00A17D9C" w:rsidP="00023D6D">
      <w:pPr>
        <w:pStyle w:val="Tekstpodstawowy"/>
        <w:numPr>
          <w:ilvl w:val="1"/>
          <w:numId w:val="21"/>
        </w:numPr>
        <w:jc w:val="both"/>
        <w:rPr>
          <w:szCs w:val="24"/>
        </w:rPr>
      </w:pPr>
      <w:r w:rsidRPr="00270E38">
        <w:rPr>
          <w:szCs w:val="24"/>
          <w:lang w:val="pl-PL"/>
        </w:rPr>
        <w:t xml:space="preserve">ocenę zgodności dokonywanej zmiany z SIWZ </w:t>
      </w:r>
    </w:p>
    <w:p w:rsidR="00023D6D" w:rsidRPr="00270E38" w:rsidRDefault="00023D6D" w:rsidP="00023D6D">
      <w:pPr>
        <w:pStyle w:val="Style5"/>
        <w:widowControl/>
        <w:spacing w:line="240" w:lineRule="auto"/>
        <w:jc w:val="left"/>
        <w:rPr>
          <w:rStyle w:val="FontStyle15"/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244869" w:rsidRPr="00270E38" w:rsidRDefault="00244869">
      <w:pPr>
        <w:pStyle w:val="Style5"/>
        <w:widowControl/>
        <w:spacing w:line="240" w:lineRule="auto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>§</w:t>
      </w:r>
      <w:r w:rsidR="00023D6D" w:rsidRPr="00270E38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270E38">
        <w:rPr>
          <w:rStyle w:val="FontStyle15"/>
          <w:rFonts w:ascii="Times New Roman" w:hAnsi="Times New Roman" w:cs="Times New Roman"/>
          <w:b/>
          <w:sz w:val="24"/>
          <w:szCs w:val="24"/>
        </w:rPr>
        <w:t>Rozwiązanie umowy</w:t>
      </w:r>
    </w:p>
    <w:p w:rsidR="00244869" w:rsidRPr="00270E38" w:rsidRDefault="00244869">
      <w:pPr>
        <w:numPr>
          <w:ilvl w:val="0"/>
          <w:numId w:val="8"/>
        </w:numPr>
      </w:pPr>
      <w:r w:rsidRPr="00270E38">
        <w:lastRenderedPageBreak/>
        <w:t>Zamawiającemu i Wykonawcy przysł</w:t>
      </w:r>
      <w:r w:rsidR="00270E38" w:rsidRPr="00270E38">
        <w:t xml:space="preserve">uguje prawo rozwiązania umowy </w:t>
      </w:r>
      <w:r w:rsidR="00A17D9C" w:rsidRPr="00270E38">
        <w:t>z </w:t>
      </w:r>
      <w:r w:rsidRPr="00270E38">
        <w:t xml:space="preserve">zachowaniem prawa do żądania  zapłaty kary umownych w wysokości określonej w </w:t>
      </w:r>
    </w:p>
    <w:p w:rsidR="00244869" w:rsidRPr="00270E38" w:rsidRDefault="00244869">
      <w:pPr>
        <w:ind w:left="720"/>
      </w:pPr>
      <w:r w:rsidRPr="00270E38">
        <w:t>paragrafie 8 w następujących sytuacjach:</w:t>
      </w:r>
    </w:p>
    <w:p w:rsidR="00244869" w:rsidRPr="00270E38" w:rsidRDefault="00244869">
      <w:pPr>
        <w:ind w:left="1080"/>
      </w:pPr>
      <w:r w:rsidRPr="00270E38">
        <w:t xml:space="preserve">a. w przypadku likwidacji, ogłoszenia upadłości lub rozwiązania przedsiębiorstwa </w:t>
      </w:r>
    </w:p>
    <w:p w:rsidR="00244869" w:rsidRPr="00270E38" w:rsidRDefault="00244869">
      <w:pPr>
        <w:ind w:left="1080"/>
      </w:pPr>
      <w:r w:rsidRPr="00270E38">
        <w:t>b.</w:t>
      </w:r>
      <w:r w:rsidR="00B13EEE" w:rsidRPr="00270E38">
        <w:t xml:space="preserve"> </w:t>
      </w:r>
      <w:r w:rsidRPr="00270E38">
        <w:t xml:space="preserve">w przypadku nakazanego przez organ publiczny zajęcia majątku </w:t>
      </w:r>
    </w:p>
    <w:p w:rsidR="00244869" w:rsidRPr="00270E38" w:rsidRDefault="00244869">
      <w:pPr>
        <w:numPr>
          <w:ilvl w:val="0"/>
          <w:numId w:val="8"/>
        </w:numPr>
      </w:pPr>
      <w:r w:rsidRPr="00270E38">
        <w:t>Rozwiązanie umowy powinno nastąpić pod rygorem nieważności na piśmie i zawierać uzasadnienie.</w:t>
      </w:r>
    </w:p>
    <w:p w:rsidR="00244869" w:rsidRPr="00270E38" w:rsidRDefault="00244869">
      <w:pPr>
        <w:pStyle w:val="Style6"/>
        <w:widowControl/>
        <w:numPr>
          <w:ilvl w:val="0"/>
          <w:numId w:val="8"/>
        </w:numPr>
        <w:tabs>
          <w:tab w:val="left" w:pos="346"/>
        </w:tabs>
        <w:spacing w:line="240" w:lineRule="auto"/>
        <w:ind w:right="67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Rozwiązanie umowy bez wzajemnych roszczeń finansowych może nastąpić</w:t>
      </w:r>
      <w:r w:rsidR="00A17D9C"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 w </w:t>
      </w: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każdym czasie jedynie za pisemną zgodą obu stron.</w:t>
      </w:r>
    </w:p>
    <w:p w:rsidR="00244869" w:rsidRPr="00270E38" w:rsidRDefault="00244869">
      <w:pPr>
        <w:pStyle w:val="Style9"/>
        <w:widowControl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44869" w:rsidRPr="00270E38" w:rsidRDefault="00023D6D">
      <w:pPr>
        <w:pStyle w:val="Style9"/>
        <w:widowControl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>§ 11</w:t>
      </w:r>
      <w:r w:rsidR="00244869" w:rsidRPr="00270E38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869" w:rsidRPr="00270E38">
        <w:rPr>
          <w:rStyle w:val="FontStyle19"/>
          <w:rFonts w:ascii="Times New Roman" w:hAnsi="Times New Roman" w:cs="Times New Roman"/>
          <w:sz w:val="24"/>
          <w:szCs w:val="24"/>
        </w:rPr>
        <w:t>Postanowienia końcowe</w:t>
      </w:r>
    </w:p>
    <w:p w:rsidR="00244869" w:rsidRPr="00270E38" w:rsidRDefault="00244869">
      <w:pPr>
        <w:pStyle w:val="Style5"/>
        <w:widowControl/>
        <w:spacing w:line="240" w:lineRule="auto"/>
        <w:ind w:right="5"/>
        <w:jc w:val="center"/>
        <w:rPr>
          <w:rStyle w:val="FontStyle15"/>
          <w:rFonts w:ascii="Times New Roman" w:hAnsi="Times New Roman" w:cs="Times New Roman"/>
          <w:b/>
          <w:bCs/>
          <w:sz w:val="24"/>
          <w:szCs w:val="24"/>
        </w:rPr>
      </w:pPr>
    </w:p>
    <w:p w:rsidR="00244869" w:rsidRPr="00270E38" w:rsidRDefault="00244869" w:rsidP="00837A1E">
      <w:pPr>
        <w:pStyle w:val="Style5"/>
        <w:widowControl/>
        <w:numPr>
          <w:ilvl w:val="0"/>
          <w:numId w:val="23"/>
        </w:numPr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Strony oświadczają, iż są czynnymi podatnikami podatku od towarów i usług (VAT).</w:t>
      </w:r>
    </w:p>
    <w:p w:rsidR="00244869" w:rsidRPr="00270E38" w:rsidRDefault="00244869" w:rsidP="00837A1E">
      <w:pPr>
        <w:pStyle w:val="Style5"/>
        <w:widowControl/>
        <w:numPr>
          <w:ilvl w:val="0"/>
          <w:numId w:val="23"/>
        </w:numPr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W kwestiach nieuregulowanych niniejszą umową mają zastosowanie przepisy Kodeksu cywilnego.</w:t>
      </w:r>
    </w:p>
    <w:p w:rsidR="00A17D9C" w:rsidRPr="00270E38" w:rsidRDefault="00244869" w:rsidP="00837A1E">
      <w:pPr>
        <w:pStyle w:val="Style5"/>
        <w:widowControl/>
        <w:numPr>
          <w:ilvl w:val="0"/>
          <w:numId w:val="23"/>
        </w:numPr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A17D9C" w:rsidRPr="00270E38" w:rsidRDefault="00244869" w:rsidP="00837A1E">
      <w:pPr>
        <w:pStyle w:val="Style5"/>
        <w:widowControl/>
        <w:numPr>
          <w:ilvl w:val="0"/>
          <w:numId w:val="23"/>
        </w:numPr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Ewentualne spory wynikłe ze stosowania umowy Strony zobowiązują się rozstrzygać w drodze ugody. W przypadku braku możliwości polubownego rozstrzygnięcia sporu, spór rozstrzygnie sąd powszechny właściwy siedzibie Zamawiającego.</w:t>
      </w:r>
    </w:p>
    <w:p w:rsidR="00A17D9C" w:rsidRPr="00270E38" w:rsidRDefault="00244869" w:rsidP="00837A1E">
      <w:pPr>
        <w:pStyle w:val="Style5"/>
        <w:widowControl/>
        <w:numPr>
          <w:ilvl w:val="0"/>
          <w:numId w:val="23"/>
        </w:numPr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Językiem umowy i wszelkiej korespondencji stron jest język polski.</w:t>
      </w:r>
    </w:p>
    <w:p w:rsidR="00A17D9C" w:rsidRPr="00270E38" w:rsidRDefault="00244869" w:rsidP="00837A1E">
      <w:pPr>
        <w:pStyle w:val="Style5"/>
        <w:widowControl/>
        <w:numPr>
          <w:ilvl w:val="0"/>
          <w:numId w:val="23"/>
        </w:numPr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Umowa niniejsza została sporządzona w 2 jednobrzmiących egzemplarzach, po jednym egzemplarzu dla każdej ze Stron.</w:t>
      </w:r>
    </w:p>
    <w:p w:rsidR="00244869" w:rsidRPr="00270E38" w:rsidRDefault="00A17D9C" w:rsidP="00837A1E">
      <w:pPr>
        <w:pStyle w:val="Style5"/>
        <w:widowControl/>
        <w:numPr>
          <w:ilvl w:val="0"/>
          <w:numId w:val="23"/>
        </w:numPr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I</w:t>
      </w:r>
      <w:r w:rsidR="00244869" w:rsidRPr="00270E38">
        <w:rPr>
          <w:rStyle w:val="FontStyle15"/>
          <w:rFonts w:ascii="Times New Roman" w:hAnsi="Times New Roman" w:cs="Times New Roman"/>
          <w:sz w:val="24"/>
          <w:szCs w:val="24"/>
        </w:rPr>
        <w:t>ntegralną częścią umowy są następujące załączniki:</w:t>
      </w:r>
    </w:p>
    <w:p w:rsidR="00244869" w:rsidRPr="00270E38" w:rsidRDefault="00244869" w:rsidP="00837A1E">
      <w:pPr>
        <w:pStyle w:val="Akapitzlist"/>
        <w:numPr>
          <w:ilvl w:val="1"/>
          <w:numId w:val="23"/>
        </w:numPr>
        <w:rPr>
          <w:sz w:val="24"/>
          <w:szCs w:val="24"/>
        </w:rPr>
      </w:pPr>
      <w:r w:rsidRPr="00270E38">
        <w:rPr>
          <w:sz w:val="24"/>
          <w:szCs w:val="24"/>
        </w:rPr>
        <w:t xml:space="preserve">Załącznik nr 1. </w:t>
      </w:r>
      <w:r w:rsidR="007E79CD" w:rsidRPr="00270E38">
        <w:rPr>
          <w:sz w:val="24"/>
          <w:szCs w:val="24"/>
        </w:rPr>
        <w:t>Opis Przedmiotu Zamówienia</w:t>
      </w:r>
    </w:p>
    <w:p w:rsidR="00244869" w:rsidRPr="00270E38" w:rsidRDefault="00244869" w:rsidP="00837A1E">
      <w:pPr>
        <w:pStyle w:val="Akapitzlist"/>
        <w:numPr>
          <w:ilvl w:val="1"/>
          <w:numId w:val="23"/>
        </w:numPr>
        <w:rPr>
          <w:sz w:val="24"/>
          <w:szCs w:val="24"/>
        </w:rPr>
      </w:pPr>
      <w:r w:rsidRPr="00270E38">
        <w:rPr>
          <w:sz w:val="24"/>
          <w:szCs w:val="24"/>
        </w:rPr>
        <w:t>Załącznik nr 2. Oferta wykonawcy</w:t>
      </w:r>
    </w:p>
    <w:p w:rsidR="00F95338" w:rsidRPr="00270E38" w:rsidRDefault="005220A2" w:rsidP="00270E38">
      <w:pPr>
        <w:pStyle w:val="Akapitzlist"/>
        <w:numPr>
          <w:ilvl w:val="1"/>
          <w:numId w:val="23"/>
        </w:numPr>
        <w:rPr>
          <w:sz w:val="24"/>
          <w:szCs w:val="24"/>
        </w:rPr>
      </w:pPr>
      <w:r w:rsidRPr="00270E38">
        <w:rPr>
          <w:sz w:val="24"/>
          <w:szCs w:val="24"/>
        </w:rPr>
        <w:t>Załącznik nr</w:t>
      </w:r>
      <w:r w:rsidR="00270E38" w:rsidRPr="00270E38">
        <w:rPr>
          <w:sz w:val="24"/>
          <w:szCs w:val="24"/>
        </w:rPr>
        <w:t xml:space="preserve"> </w:t>
      </w:r>
      <w:r w:rsidRPr="00270E38">
        <w:rPr>
          <w:sz w:val="24"/>
          <w:szCs w:val="24"/>
        </w:rPr>
        <w:t xml:space="preserve">3 Szczegółowe Warunki Gwarancji </w:t>
      </w:r>
    </w:p>
    <w:p w:rsidR="00244869" w:rsidRPr="00270E38" w:rsidRDefault="00F95338" w:rsidP="00F95338">
      <w:pPr>
        <w:pStyle w:val="Style5"/>
        <w:widowControl/>
        <w:numPr>
          <w:ilvl w:val="0"/>
          <w:numId w:val="23"/>
        </w:numPr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 xml:space="preserve">Przedmiot umowy pozostaje własnością Wykonawcy do czasu zapłaty  całej ceny sprzedaży określonej w </w:t>
      </w:r>
      <w:r w:rsidR="00270E38" w:rsidRPr="00270E38">
        <w:rPr>
          <w:rStyle w:val="FontStyle15"/>
          <w:rFonts w:ascii="Times New Roman" w:hAnsi="Times New Roman" w:cs="Times New Roman"/>
          <w:sz w:val="24"/>
          <w:szCs w:val="24"/>
        </w:rPr>
        <w:t>§6</w:t>
      </w:r>
      <w:r w:rsidRPr="00270E38">
        <w:rPr>
          <w:rStyle w:val="FontStyle15"/>
          <w:rFonts w:ascii="Times New Roman" w:hAnsi="Times New Roman" w:cs="Times New Roman"/>
          <w:sz w:val="24"/>
          <w:szCs w:val="24"/>
        </w:rPr>
        <w:t>, pkt.1</w:t>
      </w:r>
      <w:r w:rsidRPr="00270E38">
        <w:rPr>
          <w:rStyle w:val="FontStyle15"/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</w:t>
      </w:r>
    </w:p>
    <w:p w:rsidR="00244869" w:rsidRPr="00270E38" w:rsidRDefault="00244869">
      <w:pPr>
        <w:pStyle w:val="Style5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244869" w:rsidRPr="00270E38" w:rsidRDefault="00244869">
      <w:pPr>
        <w:pStyle w:val="Style5"/>
        <w:widowControl/>
        <w:spacing w:line="240" w:lineRule="auto"/>
        <w:jc w:val="center"/>
        <w:rPr>
          <w:b/>
          <w:bCs/>
        </w:rPr>
      </w:pPr>
      <w:r w:rsidRPr="00270E38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270E38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ab/>
      </w:r>
      <w:r w:rsidRPr="00270E38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ab/>
      </w:r>
      <w:r w:rsidRPr="00270E38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ab/>
      </w:r>
      <w:r w:rsidRPr="00270E38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ab/>
      </w:r>
      <w:r w:rsidRPr="00270E38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ab/>
      </w:r>
      <w:r w:rsidRPr="00270E38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:rsidR="00584F38" w:rsidRDefault="00584F38">
      <w:pPr>
        <w:widowControl/>
        <w:autoSpaceDE/>
        <w:autoSpaceDN/>
        <w:adjustRightInd/>
        <w:jc w:val="left"/>
        <w:rPr>
          <w:b/>
          <w:bCs/>
        </w:rPr>
      </w:pPr>
      <w:r>
        <w:rPr>
          <w:b/>
          <w:bCs/>
        </w:rPr>
        <w:br w:type="page"/>
      </w:r>
    </w:p>
    <w:p w:rsidR="00244869" w:rsidRDefault="00584F38">
      <w:pPr>
        <w:pStyle w:val="Style9"/>
        <w:widowControl/>
        <w:rPr>
          <w:b/>
          <w:bCs/>
        </w:rPr>
      </w:pPr>
      <w:r>
        <w:rPr>
          <w:b/>
          <w:bCs/>
        </w:rPr>
        <w:lastRenderedPageBreak/>
        <w:t xml:space="preserve">Załącznik nr 3 </w:t>
      </w:r>
    </w:p>
    <w:p w:rsidR="00584F38" w:rsidRDefault="00584F38">
      <w:pPr>
        <w:pStyle w:val="Style9"/>
        <w:widowControl/>
        <w:rPr>
          <w:b/>
          <w:bCs/>
        </w:rPr>
      </w:pPr>
      <w:r>
        <w:rPr>
          <w:b/>
          <w:bCs/>
        </w:rPr>
        <w:t>Szczegółowe warunki gwarancji</w:t>
      </w:r>
    </w:p>
    <w:p w:rsidR="00584F38" w:rsidRDefault="00584F38">
      <w:pPr>
        <w:pStyle w:val="Style9"/>
        <w:widowControl/>
        <w:rPr>
          <w:b/>
          <w:bCs/>
        </w:rPr>
      </w:pPr>
    </w:p>
    <w:p w:rsidR="00584F38" w:rsidRPr="00584F38" w:rsidRDefault="00584F38" w:rsidP="00584F38">
      <w:pPr>
        <w:pStyle w:val="Style9"/>
        <w:widowControl/>
        <w:rPr>
          <w:bCs/>
        </w:rPr>
      </w:pPr>
      <w:r>
        <w:rPr>
          <w:bCs/>
        </w:rPr>
        <w:t>Wykonawca</w:t>
      </w:r>
      <w:r w:rsidRPr="00584F38">
        <w:rPr>
          <w:bCs/>
        </w:rPr>
        <w:t xml:space="preserve"> udziela następującej gwarancji:</w:t>
      </w:r>
    </w:p>
    <w:p w:rsidR="00584F38" w:rsidRPr="00584F38" w:rsidRDefault="00584F38" w:rsidP="00584F3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84F38">
        <w:rPr>
          <w:sz w:val="24"/>
          <w:szCs w:val="24"/>
        </w:rPr>
        <w:t xml:space="preserve">Dane techniczne i funkcjonalność dostarczonej maszyny(maszyn) i osprzętu odpowiadają wymaganiom określonym w specyfikacji wyposażenia stanowiącej załącznik nr </w:t>
      </w:r>
      <w:r w:rsidRPr="00584F38">
        <w:rPr>
          <w:sz w:val="24"/>
          <w:szCs w:val="24"/>
        </w:rPr>
        <w:tab/>
        <w:t xml:space="preserve"> do umowy.</w:t>
      </w:r>
    </w:p>
    <w:p w:rsidR="00584F38" w:rsidRPr="00584F38" w:rsidRDefault="00584F38" w:rsidP="00584F3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84F38">
        <w:rPr>
          <w:sz w:val="24"/>
          <w:szCs w:val="24"/>
        </w:rPr>
        <w:t>G</w:t>
      </w:r>
      <w:bookmarkStart w:id="0" w:name="_GoBack"/>
      <w:bookmarkEnd w:id="0"/>
      <w:r w:rsidRPr="00584F38">
        <w:rPr>
          <w:sz w:val="24"/>
          <w:szCs w:val="24"/>
        </w:rPr>
        <w:t>warancja za wady techniczne wynosi 12 miesięcy od daty podpisania protokołu końcowego odbioru technicznego bez uwag i zastrzeżeń bez względu na ilość przepracowanych przez maszynę godzin w tym okresie.</w:t>
      </w:r>
    </w:p>
    <w:p w:rsidR="00584F38" w:rsidRPr="00584F38" w:rsidRDefault="00584F38" w:rsidP="00584F3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84F38">
        <w:rPr>
          <w:sz w:val="24"/>
          <w:szCs w:val="24"/>
        </w:rPr>
        <w:t xml:space="preserve">W przypadku, gdy w okresie trwania gwarancji maszyna okaże się wadliwa lub ulegnie awarii bez winy </w:t>
      </w:r>
      <w:r>
        <w:rPr>
          <w:sz w:val="24"/>
          <w:szCs w:val="24"/>
        </w:rPr>
        <w:t>Zamawiającego</w:t>
      </w:r>
      <w:r w:rsidRPr="00584F38">
        <w:rPr>
          <w:sz w:val="24"/>
          <w:szCs w:val="24"/>
        </w:rPr>
        <w:t xml:space="preserve">, </w:t>
      </w:r>
      <w:r>
        <w:rPr>
          <w:sz w:val="24"/>
          <w:szCs w:val="24"/>
        </w:rPr>
        <w:t>Wykonawca</w:t>
      </w:r>
      <w:r w:rsidRPr="00584F38">
        <w:rPr>
          <w:sz w:val="24"/>
          <w:szCs w:val="24"/>
        </w:rPr>
        <w:t xml:space="preserve"> jest zobowiązany do usunięcia awarii na własny koszt. Nie dotyczy to części naturalnie zużywających się.</w:t>
      </w:r>
    </w:p>
    <w:p w:rsidR="00584F38" w:rsidRPr="00584F38" w:rsidRDefault="00584F38" w:rsidP="00584F3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84F38">
        <w:rPr>
          <w:sz w:val="24"/>
          <w:szCs w:val="24"/>
        </w:rPr>
        <w:t>Na części wymienione podczas naprawy gwarancyjnej, gwarancja wynosi 6 miesięcy, przy czym nie jest krótsza niż 1 rok liczony od daty podpisania protokołu końcowego odbioru technicznego.</w:t>
      </w:r>
    </w:p>
    <w:p w:rsidR="00584F38" w:rsidRPr="00584F38" w:rsidRDefault="00584F38" w:rsidP="00584F3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84F38">
        <w:rPr>
          <w:sz w:val="24"/>
          <w:szCs w:val="24"/>
        </w:rPr>
        <w:t xml:space="preserve">Okres gwarancji zostaje przedłużony o przestoje maszyny, za które </w:t>
      </w:r>
      <w:r>
        <w:rPr>
          <w:sz w:val="24"/>
          <w:szCs w:val="24"/>
        </w:rPr>
        <w:t>Zamawiający</w:t>
      </w:r>
      <w:r w:rsidRPr="00584F38">
        <w:rPr>
          <w:sz w:val="24"/>
          <w:szCs w:val="24"/>
        </w:rPr>
        <w:t xml:space="preserve"> nie ponosi odpowiedzialności, począwszy od daty zgłoszenia zatrzymania maszyny do daty usunięcia awarii.</w:t>
      </w:r>
    </w:p>
    <w:p w:rsidR="00584F38" w:rsidRPr="00584F38" w:rsidRDefault="00584F38" w:rsidP="00584F3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84F38">
        <w:rPr>
          <w:sz w:val="24"/>
          <w:szCs w:val="24"/>
        </w:rPr>
        <w:t>Gwarancji nie podlegają części szybko i normalnie zużywające się w trakcie ich eksploatacji, (jeśli nie stwierdzono wad nowych elementów).</w:t>
      </w:r>
    </w:p>
    <w:p w:rsidR="00584F38" w:rsidRPr="00584F38" w:rsidRDefault="00584F38" w:rsidP="00584F3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84F38">
        <w:rPr>
          <w:sz w:val="24"/>
          <w:szCs w:val="24"/>
        </w:rPr>
        <w:t xml:space="preserve">W okresie trwania gwarancji, </w:t>
      </w:r>
      <w:r>
        <w:rPr>
          <w:sz w:val="24"/>
          <w:szCs w:val="24"/>
        </w:rPr>
        <w:t>Zamawiający</w:t>
      </w:r>
      <w:r w:rsidRPr="00584F38">
        <w:rPr>
          <w:sz w:val="24"/>
          <w:szCs w:val="24"/>
        </w:rPr>
        <w:t>/Użytkownik powinien używać zalecanych i zatwierdzonych przez producenta materiałów eksploatacyjnych, a w szczególności: ściernic, olejów i smarów.</w:t>
      </w:r>
      <w:r>
        <w:rPr>
          <w:sz w:val="24"/>
          <w:szCs w:val="24"/>
        </w:rPr>
        <w:t xml:space="preserve"> </w:t>
      </w:r>
      <w:r w:rsidRPr="00584F38">
        <w:rPr>
          <w:sz w:val="24"/>
          <w:szCs w:val="24"/>
        </w:rPr>
        <w:t>Używanie innych materiałów może skutkować utratą gwarancji na poszczególne podze</w:t>
      </w:r>
      <w:r>
        <w:rPr>
          <w:sz w:val="24"/>
          <w:szCs w:val="24"/>
        </w:rPr>
        <w:t>s</w:t>
      </w:r>
      <w:r w:rsidRPr="00584F38">
        <w:rPr>
          <w:sz w:val="24"/>
          <w:szCs w:val="24"/>
        </w:rPr>
        <w:t>poły maszyny lub na całą maszynę.</w:t>
      </w:r>
    </w:p>
    <w:p w:rsidR="00584F38" w:rsidRPr="00584F38" w:rsidRDefault="00584F38" w:rsidP="00584F3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84F38">
        <w:rPr>
          <w:sz w:val="24"/>
          <w:szCs w:val="24"/>
        </w:rPr>
        <w:t xml:space="preserve">Gwarancja nie obejmuje awarii wynikającej z nieprawidłowej eksploatacji maszyny przez pracowników </w:t>
      </w:r>
      <w:r>
        <w:rPr>
          <w:sz w:val="24"/>
          <w:szCs w:val="24"/>
        </w:rPr>
        <w:t>Zamawiającego</w:t>
      </w:r>
      <w:r w:rsidRPr="00584F38">
        <w:rPr>
          <w:sz w:val="24"/>
          <w:szCs w:val="24"/>
        </w:rPr>
        <w:t>.</w:t>
      </w:r>
    </w:p>
    <w:p w:rsidR="00584F38" w:rsidRPr="00584F38" w:rsidRDefault="00584F38" w:rsidP="00584F3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84F38">
        <w:rPr>
          <w:sz w:val="24"/>
          <w:szCs w:val="24"/>
        </w:rPr>
        <w:t>Sprzedający zapewnia reakcję na zgłoszenie usterki w ciągu 24 godzin od pisemnego zgłoszenia. Czas reakcji nie biegnie podczas świąt ustawowych, soboty oraz niedzieli.</w:t>
      </w:r>
    </w:p>
    <w:p w:rsidR="00584F38" w:rsidRPr="00584F38" w:rsidRDefault="00584F38" w:rsidP="00584F3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84F38">
        <w:rPr>
          <w:sz w:val="24"/>
          <w:szCs w:val="24"/>
        </w:rPr>
        <w:t>W przypadku wykrycia usterki która może być łatwo i/lub szybko</w:t>
      </w:r>
      <w:r w:rsidRPr="00584F38">
        <w:rPr>
          <w:sz w:val="24"/>
          <w:szCs w:val="24"/>
        </w:rPr>
        <w:t xml:space="preserve"> </w:t>
      </w:r>
      <w:r w:rsidRPr="00584F38">
        <w:rPr>
          <w:sz w:val="24"/>
          <w:szCs w:val="24"/>
        </w:rPr>
        <w:t>usunięta</w:t>
      </w:r>
      <w:r w:rsidRPr="00584F38">
        <w:rPr>
          <w:sz w:val="24"/>
          <w:szCs w:val="24"/>
        </w:rPr>
        <w:t xml:space="preserve"> </w:t>
      </w:r>
      <w:r w:rsidRPr="00584F38">
        <w:rPr>
          <w:sz w:val="24"/>
          <w:szCs w:val="24"/>
        </w:rPr>
        <w:t xml:space="preserve">przez </w:t>
      </w:r>
      <w:r>
        <w:rPr>
          <w:sz w:val="24"/>
          <w:szCs w:val="24"/>
        </w:rPr>
        <w:t>Zamawiającego</w:t>
      </w:r>
      <w:r w:rsidRPr="00584F38">
        <w:rPr>
          <w:sz w:val="24"/>
          <w:szCs w:val="24"/>
        </w:rPr>
        <w:t xml:space="preserve"> (np.</w:t>
      </w:r>
      <w:r>
        <w:rPr>
          <w:sz w:val="24"/>
          <w:szCs w:val="24"/>
        </w:rPr>
        <w:t xml:space="preserve"> </w:t>
      </w:r>
      <w:r w:rsidRPr="00584F38">
        <w:rPr>
          <w:sz w:val="24"/>
          <w:szCs w:val="24"/>
        </w:rPr>
        <w:t>wymiana karty, update</w:t>
      </w:r>
      <w:r>
        <w:rPr>
          <w:sz w:val="24"/>
          <w:szCs w:val="24"/>
        </w:rPr>
        <w:t xml:space="preserve"> </w:t>
      </w:r>
      <w:r w:rsidRPr="00584F38">
        <w:rPr>
          <w:sz w:val="24"/>
          <w:szCs w:val="24"/>
        </w:rPr>
        <w:t xml:space="preserve">oprogramowania), awarię w pierwszym rzędzie Serwis Techniczny starał będzie się usunąć zdalnie przy wsparciu pracownika </w:t>
      </w:r>
      <w:r>
        <w:rPr>
          <w:sz w:val="24"/>
          <w:szCs w:val="24"/>
        </w:rPr>
        <w:t>Zamawiającego</w:t>
      </w:r>
      <w:r w:rsidRPr="00584F38">
        <w:rPr>
          <w:sz w:val="24"/>
          <w:szCs w:val="24"/>
        </w:rPr>
        <w:t>. W przypadku zidentyfikowania potrzebnej części do naprawy maszyny, część zamówiona do g.14.00 zostanie dostarczona w ciągu następnych 1-3 dni roboczych w przypadkach pilnych lub 3-5 dni roboczych w przypadkach nie wymagających pilnych dostaw</w:t>
      </w:r>
      <w:r>
        <w:rPr>
          <w:sz w:val="24"/>
          <w:szCs w:val="24"/>
        </w:rPr>
        <w:t xml:space="preserve">. </w:t>
      </w:r>
    </w:p>
    <w:p w:rsidR="00584F38" w:rsidRPr="00584F38" w:rsidRDefault="00584F38" w:rsidP="00584F3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84F38">
        <w:rPr>
          <w:sz w:val="24"/>
          <w:szCs w:val="24"/>
        </w:rPr>
        <w:t xml:space="preserve">W przypadku unieruchomienia maszyny przez awarię której nie można usunąć zdalnie, lub poprzez serwis techniczny, </w:t>
      </w:r>
      <w:r>
        <w:rPr>
          <w:sz w:val="24"/>
          <w:szCs w:val="24"/>
        </w:rPr>
        <w:t>Wykonawca</w:t>
      </w:r>
      <w:r w:rsidRPr="00584F38">
        <w:rPr>
          <w:sz w:val="24"/>
          <w:szCs w:val="24"/>
        </w:rPr>
        <w:t xml:space="preserve"> jest zobowiązany do wysłania Serwisu Technicznego Fabrycznego w celu uruchomienia maszyny.</w:t>
      </w:r>
    </w:p>
    <w:p w:rsidR="00584F38" w:rsidRPr="00584F38" w:rsidRDefault="00584F38" w:rsidP="00584F38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84F38">
        <w:rPr>
          <w:sz w:val="24"/>
          <w:szCs w:val="24"/>
        </w:rPr>
        <w:t xml:space="preserve">W warunkach standardowych (dostępna jest ewentualna część zamienna wymagana do wizyty serwisowej oraz dostępny jest technik, przy czym zatrzymanie maszyny traktowane jest priorytetowo) od decyzji </w:t>
      </w:r>
      <w:r>
        <w:rPr>
          <w:sz w:val="24"/>
          <w:szCs w:val="24"/>
        </w:rPr>
        <w:t>Wykonawcy</w:t>
      </w:r>
      <w:r w:rsidRPr="00584F38">
        <w:rPr>
          <w:sz w:val="24"/>
          <w:szCs w:val="24"/>
        </w:rPr>
        <w:t xml:space="preserve"> do przyjazdu technika fabrycznego nie minie więcej niż 3- 8 dni roboczych.</w:t>
      </w:r>
    </w:p>
    <w:sectPr w:rsidR="00584F38" w:rsidRPr="00584F38" w:rsidSect="00244869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CE2" w:rsidRDefault="00555CE2">
      <w:r>
        <w:separator/>
      </w:r>
    </w:p>
  </w:endnote>
  <w:endnote w:type="continuationSeparator" w:id="0">
    <w:p w:rsidR="00555CE2" w:rsidRDefault="0055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869" w:rsidRDefault="00244869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CE2" w:rsidRDefault="00555CE2">
      <w:r>
        <w:separator/>
      </w:r>
    </w:p>
  </w:footnote>
  <w:footnote w:type="continuationSeparator" w:id="0">
    <w:p w:rsidR="00555CE2" w:rsidRDefault="0055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869" w:rsidRDefault="00584F38" w:rsidP="00D41ECD">
    <w:pPr>
      <w:pStyle w:val="Nagwek"/>
      <w:jc w:val="center"/>
    </w:pPr>
    <w:r>
      <w:rPr>
        <w:noProof/>
      </w:rPr>
      <w:drawing>
        <wp:inline distT="0" distB="0" distL="0" distR="0">
          <wp:extent cx="5760085" cy="1253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znaków_POIR_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628"/>
    <w:multiLevelType w:val="hybridMultilevel"/>
    <w:tmpl w:val="42261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5013"/>
    <w:multiLevelType w:val="hybridMultilevel"/>
    <w:tmpl w:val="6ABAE89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253316E"/>
    <w:multiLevelType w:val="multilevel"/>
    <w:tmpl w:val="22381E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1E804CDE"/>
    <w:multiLevelType w:val="hybridMultilevel"/>
    <w:tmpl w:val="49C456EA"/>
    <w:lvl w:ilvl="0" w:tplc="BB66B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F4A055A"/>
    <w:multiLevelType w:val="hybridMultilevel"/>
    <w:tmpl w:val="FA2E7050"/>
    <w:lvl w:ilvl="0" w:tplc="BB66B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2AC4D56"/>
    <w:multiLevelType w:val="hybridMultilevel"/>
    <w:tmpl w:val="53F2F5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8CE2797"/>
    <w:multiLevelType w:val="hybridMultilevel"/>
    <w:tmpl w:val="2752FA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B3006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53375F"/>
    <w:multiLevelType w:val="hybridMultilevel"/>
    <w:tmpl w:val="08F4B9FE"/>
    <w:lvl w:ilvl="0" w:tplc="103E62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6C42947"/>
    <w:multiLevelType w:val="hybridMultilevel"/>
    <w:tmpl w:val="DF206B70"/>
    <w:lvl w:ilvl="0" w:tplc="BB66B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8AD7347"/>
    <w:multiLevelType w:val="hybridMultilevel"/>
    <w:tmpl w:val="5850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30F62EF"/>
    <w:multiLevelType w:val="hybridMultilevel"/>
    <w:tmpl w:val="5CD0066E"/>
    <w:lvl w:ilvl="0" w:tplc="103E62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3E6E701A">
      <w:start w:val="1"/>
      <w:numFmt w:val="lowerRoman"/>
      <w:lvlText w:val="%3)"/>
      <w:lvlJc w:val="left"/>
      <w:pPr>
        <w:ind w:left="2700" w:hanging="72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314223E"/>
    <w:multiLevelType w:val="hybridMultilevel"/>
    <w:tmpl w:val="8730DB92"/>
    <w:lvl w:ilvl="0" w:tplc="1DA483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3119FA"/>
    <w:multiLevelType w:val="hybridMultilevel"/>
    <w:tmpl w:val="CEBA2D58"/>
    <w:lvl w:ilvl="0" w:tplc="BB66B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C5A6CAF"/>
    <w:multiLevelType w:val="hybridMultilevel"/>
    <w:tmpl w:val="606443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9B364AD"/>
    <w:multiLevelType w:val="hybridMultilevel"/>
    <w:tmpl w:val="FD00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73E0A"/>
    <w:multiLevelType w:val="hybridMultilevel"/>
    <w:tmpl w:val="472AAA3C"/>
    <w:lvl w:ilvl="0" w:tplc="103E62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26B6F1E"/>
    <w:multiLevelType w:val="hybridMultilevel"/>
    <w:tmpl w:val="C2F85788"/>
    <w:lvl w:ilvl="0" w:tplc="BB66B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59A6BEFA">
      <w:numFmt w:val="decimal"/>
      <w:lvlText w:val="%3"/>
      <w:lvlJc w:val="left"/>
      <w:pPr>
        <w:ind w:left="2700" w:hanging="72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80A0ADB"/>
    <w:multiLevelType w:val="hybridMultilevel"/>
    <w:tmpl w:val="320C5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C2410"/>
    <w:multiLevelType w:val="hybridMultilevel"/>
    <w:tmpl w:val="4B06ADA4"/>
    <w:lvl w:ilvl="0" w:tplc="636A6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CB361DC"/>
    <w:multiLevelType w:val="hybridMultilevel"/>
    <w:tmpl w:val="DEE6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DF476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2" w15:restartNumberingAfterBreak="0">
    <w:nsid w:val="76B66B86"/>
    <w:multiLevelType w:val="hybridMultilevel"/>
    <w:tmpl w:val="BE3474F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94C26F0">
      <w:start w:val="1"/>
      <w:numFmt w:val="upp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C1045ED"/>
    <w:multiLevelType w:val="hybridMultilevel"/>
    <w:tmpl w:val="B4D01232"/>
    <w:lvl w:ilvl="0" w:tplc="BB66B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F786755"/>
    <w:multiLevelType w:val="hybridMultilevel"/>
    <w:tmpl w:val="ECE22AA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4"/>
  </w:num>
  <w:num w:numId="5">
    <w:abstractNumId w:val="3"/>
  </w:num>
  <w:num w:numId="6">
    <w:abstractNumId w:val="17"/>
  </w:num>
  <w:num w:numId="7">
    <w:abstractNumId w:val="9"/>
  </w:num>
  <w:num w:numId="8">
    <w:abstractNumId w:val="13"/>
  </w:num>
  <w:num w:numId="9">
    <w:abstractNumId w:val="23"/>
  </w:num>
  <w:num w:numId="10">
    <w:abstractNumId w:val="20"/>
  </w:num>
  <w:num w:numId="11">
    <w:abstractNumId w:val="22"/>
  </w:num>
  <w:num w:numId="12">
    <w:abstractNumId w:val="16"/>
  </w:num>
  <w:num w:numId="13">
    <w:abstractNumId w:val="11"/>
  </w:num>
  <w:num w:numId="14">
    <w:abstractNumId w:val="8"/>
  </w:num>
  <w:num w:numId="15">
    <w:abstractNumId w:val="21"/>
  </w:num>
  <w:num w:numId="16">
    <w:abstractNumId w:val="6"/>
  </w:num>
  <w:num w:numId="17">
    <w:abstractNumId w:val="1"/>
  </w:num>
  <w:num w:numId="18">
    <w:abstractNumId w:val="12"/>
  </w:num>
  <w:num w:numId="19">
    <w:abstractNumId w:val="2"/>
  </w:num>
  <w:num w:numId="20">
    <w:abstractNumId w:val="18"/>
  </w:num>
  <w:num w:numId="21">
    <w:abstractNumId w:val="7"/>
  </w:num>
  <w:num w:numId="22">
    <w:abstractNumId w:val="24"/>
  </w:num>
  <w:num w:numId="23">
    <w:abstractNumId w:val="5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69"/>
    <w:rsid w:val="00023D6D"/>
    <w:rsid w:val="00244869"/>
    <w:rsid w:val="00252BFA"/>
    <w:rsid w:val="00270E38"/>
    <w:rsid w:val="0029275C"/>
    <w:rsid w:val="002E2C57"/>
    <w:rsid w:val="00310F0F"/>
    <w:rsid w:val="00323943"/>
    <w:rsid w:val="003A2AA0"/>
    <w:rsid w:val="005220A2"/>
    <w:rsid w:val="00555CE2"/>
    <w:rsid w:val="005653F2"/>
    <w:rsid w:val="005725B1"/>
    <w:rsid w:val="00584F38"/>
    <w:rsid w:val="00595777"/>
    <w:rsid w:val="00604A82"/>
    <w:rsid w:val="00651D00"/>
    <w:rsid w:val="007E79CD"/>
    <w:rsid w:val="00837A1E"/>
    <w:rsid w:val="00891772"/>
    <w:rsid w:val="00A17D9C"/>
    <w:rsid w:val="00B13EEE"/>
    <w:rsid w:val="00C644B1"/>
    <w:rsid w:val="00C84DC0"/>
    <w:rsid w:val="00D41ECD"/>
    <w:rsid w:val="00DC152E"/>
    <w:rsid w:val="00DE6B7D"/>
    <w:rsid w:val="00EF1FA6"/>
    <w:rsid w:val="00F62B55"/>
    <w:rsid w:val="00F945BB"/>
    <w:rsid w:val="00F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082DA3"/>
  <w15:docId w15:val="{11C7CA7A-F2EF-407B-AD71-36AA38F5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21" w:lineRule="exact"/>
    </w:pPr>
  </w:style>
  <w:style w:type="paragraph" w:customStyle="1" w:styleId="Style3">
    <w:name w:val="Style3"/>
    <w:basedOn w:val="Normalny"/>
    <w:uiPriority w:val="99"/>
    <w:pPr>
      <w:spacing w:line="216" w:lineRule="exact"/>
      <w:ind w:hanging="710"/>
    </w:pPr>
  </w:style>
  <w:style w:type="paragraph" w:customStyle="1" w:styleId="Style4">
    <w:name w:val="Style4"/>
    <w:basedOn w:val="Normalny"/>
    <w:uiPriority w:val="99"/>
    <w:pPr>
      <w:spacing w:line="219" w:lineRule="exact"/>
      <w:ind w:hanging="355"/>
    </w:pPr>
  </w:style>
  <w:style w:type="paragraph" w:customStyle="1" w:styleId="Style5">
    <w:name w:val="Style5"/>
    <w:basedOn w:val="Normalny"/>
    <w:uiPriority w:val="99"/>
    <w:pPr>
      <w:spacing w:line="216" w:lineRule="exact"/>
    </w:pPr>
  </w:style>
  <w:style w:type="paragraph" w:customStyle="1" w:styleId="Style6">
    <w:name w:val="Style6"/>
    <w:basedOn w:val="Normalny"/>
    <w:uiPriority w:val="99"/>
    <w:pPr>
      <w:spacing w:line="218" w:lineRule="exact"/>
      <w:ind w:hanging="350"/>
    </w:pPr>
  </w:style>
  <w:style w:type="paragraph" w:customStyle="1" w:styleId="Style7">
    <w:name w:val="Style7"/>
    <w:basedOn w:val="Normalny"/>
    <w:uiPriority w:val="99"/>
    <w:pPr>
      <w:spacing w:line="221" w:lineRule="exact"/>
      <w:ind w:firstLine="370"/>
    </w:pPr>
  </w:style>
  <w:style w:type="paragraph" w:customStyle="1" w:styleId="Style8">
    <w:name w:val="Style8"/>
    <w:basedOn w:val="Normalny"/>
    <w:uiPriority w:val="99"/>
    <w:pPr>
      <w:spacing w:line="216" w:lineRule="exact"/>
      <w:ind w:hanging="360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21" w:lineRule="exact"/>
      <w:ind w:hanging="274"/>
    </w:pPr>
  </w:style>
  <w:style w:type="paragraph" w:customStyle="1" w:styleId="Style11">
    <w:name w:val="Style11"/>
    <w:basedOn w:val="Normalny"/>
    <w:uiPriority w:val="99"/>
    <w:pPr>
      <w:spacing w:line="218" w:lineRule="exact"/>
      <w:ind w:hanging="274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character" w:customStyle="1" w:styleId="FontStyle15">
    <w:name w:val="Font Style15"/>
    <w:uiPriority w:val="99"/>
    <w:rPr>
      <w:rFonts w:ascii="Verdana" w:hAnsi="Verdana" w:cs="Verdana"/>
      <w:sz w:val="16"/>
      <w:szCs w:val="16"/>
    </w:rPr>
  </w:style>
  <w:style w:type="character" w:customStyle="1" w:styleId="FontStyle16">
    <w:name w:val="Font Style16"/>
    <w:uiPriority w:val="99"/>
    <w:rPr>
      <w:rFonts w:ascii="Corbel" w:hAnsi="Corbel" w:cs="Corbel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rPr>
      <w:rFonts w:ascii="MS Gothic" w:eastAsia="MS Gothic" w:cs="MS Gothic"/>
      <w:sz w:val="18"/>
      <w:szCs w:val="18"/>
    </w:rPr>
  </w:style>
  <w:style w:type="character" w:customStyle="1" w:styleId="FontStyle18">
    <w:name w:val="Font Style18"/>
    <w:uiPriority w:val="99"/>
    <w:rPr>
      <w:rFonts w:ascii="Verdana" w:hAnsi="Verdana" w:cs="Verdana"/>
      <w:sz w:val="18"/>
      <w:szCs w:val="18"/>
    </w:rPr>
  </w:style>
  <w:style w:type="character" w:customStyle="1" w:styleId="FontStyle19">
    <w:name w:val="Font Style19"/>
    <w:uiPriority w:val="99"/>
    <w:rPr>
      <w:rFonts w:ascii="Verdana" w:hAnsi="Verdana" w:cs="Verdana"/>
      <w:b/>
      <w:bCs/>
      <w:sz w:val="16"/>
      <w:szCs w:val="16"/>
    </w:rPr>
  </w:style>
  <w:style w:type="character" w:customStyle="1" w:styleId="FontStyle20">
    <w:name w:val="Font Style20"/>
    <w:uiPriority w:val="99"/>
    <w:rPr>
      <w:rFonts w:ascii="Verdana" w:hAnsi="Verdana" w:cs="Verdana"/>
      <w:sz w:val="16"/>
      <w:szCs w:val="16"/>
    </w:rPr>
  </w:style>
  <w:style w:type="character" w:customStyle="1" w:styleId="FontStyle21">
    <w:name w:val="Font Style21"/>
    <w:uiPriority w:val="99"/>
    <w:rPr>
      <w:rFonts w:ascii="Arial" w:hAnsi="Arial" w:cs="Arial"/>
      <w:sz w:val="22"/>
      <w:szCs w:val="22"/>
    </w:r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singl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99"/>
    <w:qFormat/>
    <w:pPr>
      <w:widowControl/>
      <w:autoSpaceDE/>
      <w:autoSpaceDN/>
      <w:adjustRightInd/>
      <w:ind w:left="720"/>
      <w:jc w:val="left"/>
    </w:pPr>
    <w:rPr>
      <w:sz w:val="20"/>
      <w:szCs w:val="20"/>
      <w:lang w:eastAsia="en-US"/>
    </w:rPr>
  </w:style>
  <w:style w:type="character" w:customStyle="1" w:styleId="ListParagraphChar">
    <w:name w:val="List Paragraph Char"/>
    <w:uiPriority w:val="99"/>
    <w:rPr>
      <w:rFonts w:ascii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23D6D"/>
    <w:pPr>
      <w:widowControl/>
      <w:autoSpaceDE/>
      <w:autoSpaceDN/>
      <w:adjustRightInd/>
      <w:jc w:val="left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23D6D"/>
    <w:rPr>
      <w:rFonts w:ascii="Times New Roman" w:hAnsi="Times New Roman"/>
      <w:sz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5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52E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1881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KM_454e-20161123132734</vt:lpstr>
    </vt:vector>
  </TitlesOfParts>
  <Company>Microsoft</Company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KM_454e-20161123132734</dc:title>
  <dc:creator>Michał Janas</dc:creator>
  <cp:lastModifiedBy>Michał Janas</cp:lastModifiedBy>
  <cp:revision>3</cp:revision>
  <dcterms:created xsi:type="dcterms:W3CDTF">2017-07-04T10:47:00Z</dcterms:created>
  <dcterms:modified xsi:type="dcterms:W3CDTF">2017-07-04T11:05:00Z</dcterms:modified>
</cp:coreProperties>
</file>